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FE40D" w14:textId="77777777" w:rsidR="005B40AE" w:rsidRPr="00B45F27" w:rsidRDefault="005B40AE" w:rsidP="005B40AE">
      <w:pPr>
        <w:rPr>
          <w:sz w:val="22"/>
          <w:szCs w:val="22"/>
        </w:rPr>
      </w:pPr>
      <w:r w:rsidRPr="00B45F27">
        <w:rPr>
          <w:noProof/>
          <w:sz w:val="22"/>
          <w:szCs w:val="22"/>
        </w:rPr>
        <w:drawing>
          <wp:inline distT="0" distB="0" distL="0" distR="0" wp14:anchorId="07EA9A8A" wp14:editId="4E376212">
            <wp:extent cx="2657475" cy="523875"/>
            <wp:effectExtent l="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4C8D4D" w14:textId="77777777" w:rsidR="005B40AE" w:rsidRPr="00B45F27" w:rsidRDefault="005B40AE" w:rsidP="005B40AE">
      <w:pPr>
        <w:rPr>
          <w:sz w:val="22"/>
          <w:szCs w:val="22"/>
        </w:rPr>
      </w:pPr>
    </w:p>
    <w:p w14:paraId="3DFAE4A1" w14:textId="69D13739" w:rsidR="00745A84" w:rsidRPr="00867CD0" w:rsidRDefault="00745A84" w:rsidP="00745A84">
      <w:pPr>
        <w:jc w:val="both"/>
        <w:rPr>
          <w:color w:val="000000" w:themeColor="text1"/>
          <w:sz w:val="22"/>
          <w:szCs w:val="22"/>
        </w:rPr>
      </w:pPr>
      <w:r w:rsidRPr="00867CD0">
        <w:rPr>
          <w:color w:val="000000" w:themeColor="text1"/>
          <w:sz w:val="22"/>
          <w:szCs w:val="22"/>
        </w:rPr>
        <w:t>Klasa:</w:t>
      </w:r>
      <w:r w:rsidR="00851B69" w:rsidRPr="00867CD0">
        <w:rPr>
          <w:color w:val="000000" w:themeColor="text1"/>
          <w:sz w:val="22"/>
          <w:szCs w:val="22"/>
        </w:rPr>
        <w:tab/>
      </w:r>
      <w:r w:rsidRPr="00867CD0">
        <w:rPr>
          <w:color w:val="000000" w:themeColor="text1"/>
          <w:sz w:val="22"/>
          <w:szCs w:val="22"/>
        </w:rPr>
        <w:t>00</w:t>
      </w:r>
      <w:r w:rsidR="00851B69" w:rsidRPr="00867CD0">
        <w:rPr>
          <w:color w:val="000000" w:themeColor="text1"/>
          <w:sz w:val="22"/>
          <w:szCs w:val="22"/>
        </w:rPr>
        <w:t>7</w:t>
      </w:r>
      <w:r w:rsidRPr="00867CD0">
        <w:rPr>
          <w:color w:val="000000" w:themeColor="text1"/>
          <w:sz w:val="22"/>
          <w:szCs w:val="22"/>
        </w:rPr>
        <w:t>-0</w:t>
      </w:r>
      <w:r w:rsidR="00851B69" w:rsidRPr="00867CD0">
        <w:rPr>
          <w:color w:val="000000" w:themeColor="text1"/>
          <w:sz w:val="22"/>
          <w:szCs w:val="22"/>
        </w:rPr>
        <w:t>4</w:t>
      </w:r>
      <w:r w:rsidRPr="00867CD0">
        <w:rPr>
          <w:color w:val="000000" w:themeColor="text1"/>
          <w:sz w:val="22"/>
          <w:szCs w:val="22"/>
        </w:rPr>
        <w:t>/2</w:t>
      </w:r>
      <w:r w:rsidR="00851B69" w:rsidRPr="00867CD0">
        <w:rPr>
          <w:color w:val="000000" w:themeColor="text1"/>
          <w:sz w:val="22"/>
          <w:szCs w:val="22"/>
        </w:rPr>
        <w:t>3</w:t>
      </w:r>
      <w:r w:rsidRPr="00867CD0">
        <w:rPr>
          <w:color w:val="000000" w:themeColor="text1"/>
          <w:sz w:val="22"/>
          <w:szCs w:val="22"/>
        </w:rPr>
        <w:t>-01/</w:t>
      </w:r>
      <w:r w:rsidR="00851B69" w:rsidRPr="00867CD0">
        <w:rPr>
          <w:color w:val="000000" w:themeColor="text1"/>
          <w:sz w:val="22"/>
          <w:szCs w:val="22"/>
        </w:rPr>
        <w:t>1</w:t>
      </w:r>
    </w:p>
    <w:p w14:paraId="5D21BA3F" w14:textId="1F285496" w:rsidR="00745A84" w:rsidRPr="00867CD0" w:rsidRDefault="00745A84" w:rsidP="00745A84">
      <w:pPr>
        <w:jc w:val="both"/>
        <w:rPr>
          <w:color w:val="000000" w:themeColor="text1"/>
          <w:sz w:val="22"/>
          <w:szCs w:val="22"/>
        </w:rPr>
      </w:pPr>
      <w:r w:rsidRPr="00867CD0">
        <w:rPr>
          <w:color w:val="000000" w:themeColor="text1"/>
          <w:sz w:val="22"/>
          <w:szCs w:val="22"/>
        </w:rPr>
        <w:t>Urbroj:</w:t>
      </w:r>
      <w:r w:rsidR="00851B69" w:rsidRPr="00867CD0">
        <w:rPr>
          <w:color w:val="000000" w:themeColor="text1"/>
          <w:sz w:val="22"/>
          <w:szCs w:val="22"/>
        </w:rPr>
        <w:tab/>
      </w:r>
      <w:r w:rsidRPr="00867CD0">
        <w:rPr>
          <w:color w:val="000000" w:themeColor="text1"/>
          <w:sz w:val="22"/>
          <w:szCs w:val="22"/>
        </w:rPr>
        <w:t>2170-</w:t>
      </w:r>
      <w:r w:rsidR="00851B69" w:rsidRPr="00867CD0">
        <w:rPr>
          <w:color w:val="000000" w:themeColor="text1"/>
          <w:sz w:val="22"/>
          <w:szCs w:val="22"/>
        </w:rPr>
        <w:t>1</w:t>
      </w:r>
      <w:r w:rsidRPr="00867CD0">
        <w:rPr>
          <w:color w:val="000000" w:themeColor="text1"/>
          <w:sz w:val="22"/>
          <w:szCs w:val="22"/>
        </w:rPr>
        <w:t>-</w:t>
      </w:r>
      <w:r w:rsidR="00851B69" w:rsidRPr="00867CD0">
        <w:rPr>
          <w:color w:val="000000" w:themeColor="text1"/>
          <w:sz w:val="22"/>
          <w:szCs w:val="22"/>
        </w:rPr>
        <w:t>66</w:t>
      </w:r>
      <w:r w:rsidRPr="00867CD0">
        <w:rPr>
          <w:color w:val="000000" w:themeColor="text1"/>
          <w:sz w:val="22"/>
          <w:szCs w:val="22"/>
        </w:rPr>
        <w:t>-</w:t>
      </w:r>
      <w:r w:rsidR="00851B69" w:rsidRPr="00867CD0">
        <w:rPr>
          <w:color w:val="000000" w:themeColor="text1"/>
          <w:sz w:val="22"/>
          <w:szCs w:val="22"/>
        </w:rPr>
        <w:t>0</w:t>
      </w:r>
      <w:r w:rsidRPr="00867CD0">
        <w:rPr>
          <w:color w:val="000000" w:themeColor="text1"/>
          <w:sz w:val="22"/>
          <w:szCs w:val="22"/>
        </w:rPr>
        <w:t>2-2</w:t>
      </w:r>
      <w:r w:rsidR="00851B69" w:rsidRPr="00867CD0">
        <w:rPr>
          <w:color w:val="000000" w:themeColor="text1"/>
          <w:sz w:val="22"/>
          <w:szCs w:val="22"/>
        </w:rPr>
        <w:t>3-</w:t>
      </w:r>
      <w:r w:rsidR="00035B31">
        <w:rPr>
          <w:color w:val="000000" w:themeColor="text1"/>
          <w:sz w:val="22"/>
          <w:szCs w:val="22"/>
        </w:rPr>
        <w:t>8</w:t>
      </w:r>
    </w:p>
    <w:p w14:paraId="5C96F502" w14:textId="71D7D80B" w:rsidR="00604EAA" w:rsidRPr="00B45F27" w:rsidRDefault="00604EAA" w:rsidP="00604EAA">
      <w:pPr>
        <w:rPr>
          <w:sz w:val="22"/>
          <w:szCs w:val="22"/>
        </w:rPr>
      </w:pPr>
      <w:r w:rsidRPr="00B45F27">
        <w:rPr>
          <w:sz w:val="22"/>
          <w:szCs w:val="22"/>
        </w:rPr>
        <w:t xml:space="preserve">Rijeka, </w:t>
      </w:r>
      <w:r w:rsidR="00851B69">
        <w:rPr>
          <w:sz w:val="22"/>
          <w:szCs w:val="22"/>
        </w:rPr>
        <w:tab/>
      </w:r>
      <w:r w:rsidR="003527F5">
        <w:rPr>
          <w:sz w:val="22"/>
          <w:szCs w:val="22"/>
        </w:rPr>
        <w:t>7</w:t>
      </w:r>
      <w:r w:rsidRPr="00B45F27">
        <w:rPr>
          <w:sz w:val="22"/>
          <w:szCs w:val="22"/>
        </w:rPr>
        <w:t xml:space="preserve">. </w:t>
      </w:r>
      <w:r w:rsidR="003527F5">
        <w:rPr>
          <w:sz w:val="22"/>
          <w:szCs w:val="22"/>
        </w:rPr>
        <w:t>rujna</w:t>
      </w:r>
      <w:r w:rsidRPr="00B45F27">
        <w:rPr>
          <w:sz w:val="22"/>
          <w:szCs w:val="22"/>
        </w:rPr>
        <w:t xml:space="preserve"> 202</w:t>
      </w:r>
      <w:r w:rsidR="00851B69">
        <w:rPr>
          <w:sz w:val="22"/>
          <w:szCs w:val="22"/>
        </w:rPr>
        <w:t>3</w:t>
      </w:r>
      <w:r w:rsidRPr="00B45F27">
        <w:rPr>
          <w:sz w:val="22"/>
          <w:szCs w:val="22"/>
        </w:rPr>
        <w:t>. godine</w:t>
      </w:r>
    </w:p>
    <w:p w14:paraId="154B8852" w14:textId="77777777" w:rsidR="005B40AE" w:rsidRPr="00B45F27" w:rsidRDefault="005B40AE" w:rsidP="005B40AE">
      <w:pPr>
        <w:rPr>
          <w:sz w:val="22"/>
          <w:szCs w:val="22"/>
        </w:rPr>
      </w:pPr>
    </w:p>
    <w:p w14:paraId="0DB97F91" w14:textId="77777777" w:rsidR="005B40AE" w:rsidRPr="00B45F27" w:rsidRDefault="005B40AE" w:rsidP="005B40AE">
      <w:pPr>
        <w:rPr>
          <w:sz w:val="22"/>
          <w:szCs w:val="22"/>
        </w:rPr>
      </w:pPr>
    </w:p>
    <w:p w14:paraId="205FA5FC" w14:textId="77777777" w:rsidR="005B40AE" w:rsidRPr="00B45F27" w:rsidRDefault="005B40AE" w:rsidP="005B40AE">
      <w:pPr>
        <w:rPr>
          <w:sz w:val="22"/>
          <w:szCs w:val="22"/>
        </w:rPr>
      </w:pPr>
    </w:p>
    <w:p w14:paraId="106F72E4" w14:textId="77777777" w:rsidR="005B40AE" w:rsidRPr="00B45F27" w:rsidRDefault="005B40AE" w:rsidP="005B40AE">
      <w:pPr>
        <w:jc w:val="center"/>
        <w:rPr>
          <w:b/>
          <w:sz w:val="22"/>
          <w:szCs w:val="22"/>
        </w:rPr>
      </w:pPr>
      <w:r w:rsidRPr="00B45F27">
        <w:rPr>
          <w:b/>
          <w:sz w:val="22"/>
          <w:szCs w:val="22"/>
        </w:rPr>
        <w:t>ZAPISNIK</w:t>
      </w:r>
    </w:p>
    <w:p w14:paraId="5BBBB3C4" w14:textId="009C809F" w:rsidR="00745A84" w:rsidRPr="00B45F27" w:rsidRDefault="00745A84" w:rsidP="00745A84">
      <w:pPr>
        <w:jc w:val="both"/>
        <w:rPr>
          <w:b/>
          <w:sz w:val="22"/>
          <w:szCs w:val="22"/>
          <w:u w:val="single"/>
        </w:rPr>
      </w:pPr>
      <w:r w:rsidRPr="00B45F27">
        <w:rPr>
          <w:b/>
          <w:bCs/>
          <w:sz w:val="22"/>
          <w:szCs w:val="22"/>
        </w:rPr>
        <w:t>1</w:t>
      </w:r>
      <w:r w:rsidR="00017D01">
        <w:rPr>
          <w:b/>
          <w:bCs/>
          <w:sz w:val="22"/>
          <w:szCs w:val="22"/>
        </w:rPr>
        <w:t>7</w:t>
      </w:r>
      <w:r w:rsidRPr="00B45F27">
        <w:rPr>
          <w:b/>
          <w:bCs/>
          <w:sz w:val="22"/>
          <w:szCs w:val="22"/>
        </w:rPr>
        <w:t>.</w:t>
      </w:r>
      <w:r w:rsidRPr="00B45F27">
        <w:rPr>
          <w:sz w:val="22"/>
          <w:szCs w:val="22"/>
        </w:rPr>
        <w:t xml:space="preserve"> sjednicu </w:t>
      </w:r>
      <w:r w:rsidRPr="00B45F27">
        <w:rPr>
          <w:b/>
          <w:sz w:val="22"/>
          <w:szCs w:val="22"/>
        </w:rPr>
        <w:t xml:space="preserve">Školskog odbora </w:t>
      </w:r>
      <w:r w:rsidRPr="00B45F27">
        <w:rPr>
          <w:bCs/>
          <w:sz w:val="22"/>
          <w:szCs w:val="22"/>
        </w:rPr>
        <w:t>OŠ Podmurvice</w:t>
      </w:r>
      <w:r w:rsidRPr="00B45F27">
        <w:rPr>
          <w:sz w:val="22"/>
          <w:szCs w:val="22"/>
        </w:rPr>
        <w:t xml:space="preserve"> dana,  </w:t>
      </w:r>
      <w:r w:rsidR="008A52B6">
        <w:rPr>
          <w:b/>
          <w:sz w:val="22"/>
          <w:szCs w:val="22"/>
          <w:u w:val="single"/>
        </w:rPr>
        <w:t>1</w:t>
      </w:r>
      <w:r w:rsidR="00017D01">
        <w:rPr>
          <w:b/>
          <w:sz w:val="22"/>
          <w:szCs w:val="22"/>
          <w:u w:val="single"/>
        </w:rPr>
        <w:t>4</w:t>
      </w:r>
      <w:r w:rsidRPr="00B45F27">
        <w:rPr>
          <w:b/>
          <w:sz w:val="22"/>
          <w:szCs w:val="22"/>
          <w:u w:val="single"/>
        </w:rPr>
        <w:t xml:space="preserve">. </w:t>
      </w:r>
      <w:r w:rsidR="00017D01">
        <w:rPr>
          <w:b/>
          <w:sz w:val="22"/>
          <w:szCs w:val="22"/>
          <w:u w:val="single"/>
        </w:rPr>
        <w:t>rujna</w:t>
      </w:r>
      <w:r w:rsidRPr="00B45F27">
        <w:rPr>
          <w:b/>
          <w:sz w:val="22"/>
          <w:szCs w:val="22"/>
          <w:u w:val="single"/>
        </w:rPr>
        <w:t xml:space="preserve"> 202</w:t>
      </w:r>
      <w:r w:rsidR="00851B69">
        <w:rPr>
          <w:b/>
          <w:sz w:val="22"/>
          <w:szCs w:val="22"/>
          <w:u w:val="single"/>
        </w:rPr>
        <w:t>3</w:t>
      </w:r>
      <w:r w:rsidRPr="00B45F27">
        <w:rPr>
          <w:b/>
          <w:sz w:val="22"/>
          <w:szCs w:val="22"/>
          <w:u w:val="single"/>
        </w:rPr>
        <w:t>. godine</w:t>
      </w:r>
      <w:r w:rsidRPr="00B45F27">
        <w:rPr>
          <w:sz w:val="22"/>
          <w:szCs w:val="22"/>
        </w:rPr>
        <w:t xml:space="preserve"> s početkom u </w:t>
      </w:r>
      <w:r w:rsidRPr="00B45F27">
        <w:rPr>
          <w:b/>
          <w:sz w:val="22"/>
          <w:szCs w:val="22"/>
          <w:u w:val="single"/>
        </w:rPr>
        <w:t>1</w:t>
      </w:r>
      <w:r w:rsidR="00017D01">
        <w:rPr>
          <w:b/>
          <w:sz w:val="22"/>
          <w:szCs w:val="22"/>
          <w:u w:val="single"/>
        </w:rPr>
        <w:t>8</w:t>
      </w:r>
      <w:r w:rsidR="003527F5">
        <w:rPr>
          <w:b/>
          <w:sz w:val="22"/>
          <w:szCs w:val="22"/>
          <w:u w:val="single"/>
          <w:vertAlign w:val="superscript"/>
        </w:rPr>
        <w:t>3</w:t>
      </w:r>
      <w:r w:rsidRPr="00B45F27">
        <w:rPr>
          <w:b/>
          <w:sz w:val="22"/>
          <w:szCs w:val="22"/>
          <w:u w:val="single"/>
          <w:vertAlign w:val="superscript"/>
        </w:rPr>
        <w:t>0</w:t>
      </w:r>
      <w:r w:rsidRPr="00B45F27">
        <w:rPr>
          <w:b/>
          <w:sz w:val="22"/>
          <w:szCs w:val="22"/>
          <w:u w:val="single"/>
        </w:rPr>
        <w:t xml:space="preserve"> sati.</w:t>
      </w:r>
    </w:p>
    <w:p w14:paraId="2D75A1BB" w14:textId="77777777" w:rsidR="005B40AE" w:rsidRPr="00B45F27" w:rsidRDefault="005B40AE" w:rsidP="005B40AE">
      <w:pPr>
        <w:spacing w:line="276" w:lineRule="auto"/>
        <w:jc w:val="both"/>
        <w:rPr>
          <w:sz w:val="22"/>
          <w:szCs w:val="22"/>
        </w:rPr>
      </w:pPr>
    </w:p>
    <w:p w14:paraId="111A139F" w14:textId="306F7EA6" w:rsidR="008A52B6" w:rsidRDefault="005B40AE" w:rsidP="00851B69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>Prisutni:</w:t>
      </w:r>
      <w:r w:rsidRPr="00B45F27">
        <w:rPr>
          <w:sz w:val="22"/>
          <w:szCs w:val="22"/>
        </w:rPr>
        <w:tab/>
      </w:r>
      <w:r w:rsidR="008A52B6" w:rsidRPr="00B45F27">
        <w:rPr>
          <w:sz w:val="22"/>
          <w:szCs w:val="22"/>
        </w:rPr>
        <w:t>Ana Marinić, (iz reda Učitelja i stručnih suradnika - 1 od 2),</w:t>
      </w:r>
    </w:p>
    <w:p w14:paraId="32FCA21A" w14:textId="402CC8A4" w:rsidR="005B40AE" w:rsidRPr="00B45F27" w:rsidRDefault="005B40AE" w:rsidP="008A52B6">
      <w:pPr>
        <w:ind w:left="708"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Roberta Bonassin, (iz reda Učitelja i stručnih suradnika - 2 od 2),</w:t>
      </w:r>
    </w:p>
    <w:p w14:paraId="20E38FFF" w14:textId="5E6B821B" w:rsidR="005B40AE" w:rsidRDefault="005B40AE" w:rsidP="005B40AE">
      <w:pPr>
        <w:ind w:left="708"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Marin Bogičević, (iz skupa Radničkog vijeća - 1 od 1),</w:t>
      </w:r>
    </w:p>
    <w:p w14:paraId="5D6B3B85" w14:textId="269B4C92" w:rsidR="005A326B" w:rsidRDefault="005A326B" w:rsidP="005A326B">
      <w:pPr>
        <w:ind w:left="708"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Duško Milovanović, (predstavnik osnivača - 2 od 3),</w:t>
      </w:r>
      <w:bookmarkStart w:id="0" w:name="_GoBack"/>
      <w:bookmarkEnd w:id="0"/>
    </w:p>
    <w:p w14:paraId="749468E1" w14:textId="77777777" w:rsidR="005B40AE" w:rsidRPr="00B45F27" w:rsidRDefault="005B40AE" w:rsidP="005B40AE">
      <w:pPr>
        <w:ind w:left="708" w:firstLine="708"/>
        <w:jc w:val="both"/>
        <w:rPr>
          <w:sz w:val="22"/>
          <w:szCs w:val="22"/>
        </w:rPr>
      </w:pPr>
    </w:p>
    <w:p w14:paraId="7C888089" w14:textId="77777777" w:rsidR="005B40AE" w:rsidRPr="00B45F27" w:rsidRDefault="005B40AE" w:rsidP="005B40AE">
      <w:pPr>
        <w:jc w:val="both"/>
        <w:rPr>
          <w:sz w:val="22"/>
          <w:szCs w:val="22"/>
        </w:rPr>
      </w:pPr>
    </w:p>
    <w:p w14:paraId="1BB81144" w14:textId="7800C45B" w:rsidR="005B40AE" w:rsidRDefault="005B40AE" w:rsidP="008A52B6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>Odsutni:</w:t>
      </w:r>
      <w:r w:rsidRPr="00B45F27">
        <w:rPr>
          <w:sz w:val="22"/>
          <w:szCs w:val="22"/>
        </w:rPr>
        <w:tab/>
        <w:t>Ivo Simper, (predstavnik Osnivača - 1 od 3 ), opravdano</w:t>
      </w:r>
    </w:p>
    <w:p w14:paraId="5079CCC6" w14:textId="0FA38118" w:rsidR="005A326B" w:rsidRDefault="005A326B" w:rsidP="005A326B">
      <w:pPr>
        <w:ind w:left="708"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Eugen Podobnik, (predstavnik Osnivača - 3 od 3 ),</w:t>
      </w:r>
      <w:r>
        <w:rPr>
          <w:sz w:val="22"/>
          <w:szCs w:val="22"/>
        </w:rPr>
        <w:t xml:space="preserve"> opravdano</w:t>
      </w:r>
    </w:p>
    <w:p w14:paraId="014CBD3B" w14:textId="30E5B7FF" w:rsidR="00017D01" w:rsidRPr="00B45F27" w:rsidRDefault="00017D01" w:rsidP="00017D01">
      <w:pPr>
        <w:ind w:left="708"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Nadia Mustapić, (iz reda Vijeća roditelja - 1 od 1)</w:t>
      </w:r>
      <w:r>
        <w:rPr>
          <w:sz w:val="22"/>
          <w:szCs w:val="22"/>
        </w:rPr>
        <w:t>, opravdano</w:t>
      </w:r>
    </w:p>
    <w:p w14:paraId="6E822AC1" w14:textId="77777777" w:rsidR="00F056BD" w:rsidRPr="00B45F27" w:rsidRDefault="00F056BD" w:rsidP="008A52B6">
      <w:pPr>
        <w:jc w:val="both"/>
        <w:rPr>
          <w:sz w:val="22"/>
          <w:szCs w:val="22"/>
        </w:rPr>
      </w:pPr>
    </w:p>
    <w:p w14:paraId="311ACEB1" w14:textId="301283A1" w:rsidR="005B40AE" w:rsidRPr="00B45F27" w:rsidRDefault="005B40AE" w:rsidP="005B40AE">
      <w:pPr>
        <w:jc w:val="both"/>
        <w:rPr>
          <w:sz w:val="22"/>
          <w:szCs w:val="22"/>
        </w:rPr>
      </w:pPr>
    </w:p>
    <w:p w14:paraId="6C782EA5" w14:textId="5C3AEEE7" w:rsidR="005B40AE" w:rsidRPr="00B45F27" w:rsidRDefault="005B40AE" w:rsidP="005B40AE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  <w:t>Pored članova Školskog odbora sjednici prisustvuje ravnatelj</w:t>
      </w:r>
      <w:r w:rsidR="00A86D7C" w:rsidRPr="00B45F27">
        <w:rPr>
          <w:sz w:val="22"/>
          <w:szCs w:val="22"/>
        </w:rPr>
        <w:t>ica Loredana Jakominić</w:t>
      </w:r>
      <w:r w:rsidR="00017D01">
        <w:rPr>
          <w:sz w:val="22"/>
          <w:szCs w:val="22"/>
        </w:rPr>
        <w:t>,</w:t>
      </w:r>
      <w:r w:rsidR="00851B69">
        <w:rPr>
          <w:sz w:val="22"/>
          <w:szCs w:val="22"/>
        </w:rPr>
        <w:t xml:space="preserve"> računovođa Ljiljana Barić</w:t>
      </w:r>
      <w:r w:rsidR="00017D01">
        <w:rPr>
          <w:sz w:val="22"/>
          <w:szCs w:val="22"/>
        </w:rPr>
        <w:t xml:space="preserve"> i stručna suradnica Nada Kegalj</w:t>
      </w:r>
    </w:p>
    <w:p w14:paraId="59A261AE" w14:textId="77777777" w:rsidR="005B40AE" w:rsidRPr="00B45F27" w:rsidRDefault="005B40AE" w:rsidP="005B40AE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</w:p>
    <w:p w14:paraId="458A4639" w14:textId="77777777" w:rsidR="005B40AE" w:rsidRPr="00B45F27" w:rsidRDefault="005B40AE" w:rsidP="005B40AE">
      <w:pPr>
        <w:ind w:left="708"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Zapisničar:  Marin Bogičević, tajnik škole</w:t>
      </w:r>
    </w:p>
    <w:p w14:paraId="64B4D5C4" w14:textId="77777777" w:rsidR="005B40AE" w:rsidRPr="00B45F27" w:rsidRDefault="005B40AE" w:rsidP="005B40AE">
      <w:pPr>
        <w:jc w:val="both"/>
        <w:rPr>
          <w:sz w:val="22"/>
          <w:szCs w:val="22"/>
        </w:rPr>
      </w:pPr>
    </w:p>
    <w:p w14:paraId="0879B0F9" w14:textId="06B38A24" w:rsidR="005B40AE" w:rsidRPr="00B45F27" w:rsidRDefault="005B40AE" w:rsidP="005B40AE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  <w:t xml:space="preserve">Sjednicu je otvorila </w:t>
      </w:r>
      <w:r w:rsidR="008A52B6">
        <w:rPr>
          <w:sz w:val="22"/>
          <w:szCs w:val="22"/>
        </w:rPr>
        <w:t>Ana Marinić</w:t>
      </w:r>
      <w:r w:rsidRPr="00B45F27">
        <w:rPr>
          <w:sz w:val="22"/>
          <w:szCs w:val="22"/>
        </w:rPr>
        <w:t xml:space="preserve">, </w:t>
      </w:r>
      <w:r w:rsidR="00851B69">
        <w:rPr>
          <w:sz w:val="22"/>
          <w:szCs w:val="22"/>
        </w:rPr>
        <w:t>predsjednica</w:t>
      </w:r>
      <w:r w:rsidR="00822FC2">
        <w:rPr>
          <w:sz w:val="22"/>
          <w:szCs w:val="22"/>
        </w:rPr>
        <w:t xml:space="preserve"> (u danjem tekstu </w:t>
      </w:r>
      <w:r w:rsidR="008A52B6">
        <w:rPr>
          <w:sz w:val="22"/>
          <w:szCs w:val="22"/>
        </w:rPr>
        <w:t>P</w:t>
      </w:r>
      <w:r w:rsidR="00822FC2">
        <w:rPr>
          <w:sz w:val="22"/>
          <w:szCs w:val="22"/>
        </w:rPr>
        <w:t>re</w:t>
      </w:r>
      <w:r w:rsidR="00867CD0">
        <w:rPr>
          <w:sz w:val="22"/>
          <w:szCs w:val="22"/>
        </w:rPr>
        <w:t>d</w:t>
      </w:r>
      <w:r w:rsidR="00822FC2">
        <w:rPr>
          <w:sz w:val="22"/>
          <w:szCs w:val="22"/>
        </w:rPr>
        <w:t>sjednica Školskog odbora)</w:t>
      </w:r>
      <w:r w:rsidRPr="00B45F27">
        <w:rPr>
          <w:sz w:val="22"/>
          <w:szCs w:val="22"/>
        </w:rPr>
        <w:t>. Nakon što je utvrdila da sjednici prisustvuje v</w:t>
      </w:r>
      <w:r w:rsidR="00A86D7C" w:rsidRPr="00B45F27">
        <w:rPr>
          <w:sz w:val="22"/>
          <w:szCs w:val="22"/>
        </w:rPr>
        <w:t>e</w:t>
      </w:r>
      <w:r w:rsidR="007549BC" w:rsidRPr="00B45F27">
        <w:rPr>
          <w:sz w:val="22"/>
          <w:szCs w:val="22"/>
        </w:rPr>
        <w:t>ć</w:t>
      </w:r>
      <w:r w:rsidR="00A86D7C" w:rsidRPr="00B45F27">
        <w:rPr>
          <w:sz w:val="22"/>
          <w:szCs w:val="22"/>
        </w:rPr>
        <w:t>ina članova Školskog odbora (</w:t>
      </w:r>
      <w:r w:rsidR="00017D01">
        <w:rPr>
          <w:sz w:val="22"/>
          <w:szCs w:val="22"/>
        </w:rPr>
        <w:t>4</w:t>
      </w:r>
      <w:r w:rsidRPr="00B45F27">
        <w:rPr>
          <w:sz w:val="22"/>
          <w:szCs w:val="22"/>
        </w:rPr>
        <w:t xml:space="preserve"> od 7) predložila je sljedeći</w:t>
      </w:r>
    </w:p>
    <w:p w14:paraId="6D2EB3DC" w14:textId="2999666A" w:rsidR="006F0CD1" w:rsidRPr="00B45F27" w:rsidRDefault="006F0CD1" w:rsidP="00745A84">
      <w:pPr>
        <w:tabs>
          <w:tab w:val="left" w:pos="720"/>
          <w:tab w:val="left" w:leader="dot" w:pos="3969"/>
        </w:tabs>
        <w:rPr>
          <w:sz w:val="22"/>
          <w:szCs w:val="22"/>
        </w:rPr>
      </w:pPr>
    </w:p>
    <w:p w14:paraId="7CFAACF9" w14:textId="77777777" w:rsidR="00745A84" w:rsidRPr="00B45F27" w:rsidRDefault="00745A84" w:rsidP="00745A84">
      <w:pPr>
        <w:tabs>
          <w:tab w:val="left" w:pos="720"/>
          <w:tab w:val="left" w:leader="dot" w:pos="3969"/>
        </w:tabs>
        <w:rPr>
          <w:sz w:val="22"/>
          <w:szCs w:val="22"/>
        </w:rPr>
      </w:pPr>
    </w:p>
    <w:p w14:paraId="7E846A27" w14:textId="77777777" w:rsidR="00017D01" w:rsidRPr="004C14FC" w:rsidRDefault="00017D01" w:rsidP="00017D0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>1.  Razmatranje i usvajanje Zapisnika s prethodne sjednice</w:t>
      </w:r>
    </w:p>
    <w:p w14:paraId="38E9567A" w14:textId="77777777" w:rsidR="00017D01" w:rsidRPr="004C14FC" w:rsidRDefault="00017D01" w:rsidP="00017D0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 xml:space="preserve">     (izvjestiteljica: Ana Marinić, predsjednica Školskog </w:t>
      </w:r>
      <w:r>
        <w:rPr>
          <w:sz w:val="22"/>
          <w:szCs w:val="22"/>
        </w:rPr>
        <w:t>o</w:t>
      </w:r>
      <w:r w:rsidRPr="004C14FC">
        <w:rPr>
          <w:sz w:val="22"/>
          <w:szCs w:val="22"/>
        </w:rPr>
        <w:t>dbora)</w:t>
      </w:r>
    </w:p>
    <w:p w14:paraId="6AA746FB" w14:textId="77777777" w:rsidR="00017D01" w:rsidRPr="004C14FC" w:rsidRDefault="00017D01" w:rsidP="00017D0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2E5B0205" w14:textId="77777777" w:rsidR="00017D01" w:rsidRPr="004C14FC" w:rsidRDefault="00017D01" w:rsidP="00017D0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>2. Obrazloženje ostvarenja financijekog plana za razdoblje od 1. siječnja do 30. lipnja 2023. godine</w:t>
      </w:r>
    </w:p>
    <w:p w14:paraId="746956CD" w14:textId="77777777" w:rsidR="00017D01" w:rsidRPr="004C14FC" w:rsidRDefault="00017D01" w:rsidP="00017D0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ab/>
        <w:t xml:space="preserve">(Izvjestiteljca: Ljiljana Barić, računovođa) </w:t>
      </w:r>
    </w:p>
    <w:p w14:paraId="0833E046" w14:textId="77777777" w:rsidR="00017D01" w:rsidRPr="004C14FC" w:rsidRDefault="00017D01" w:rsidP="00017D01">
      <w:pPr>
        <w:rPr>
          <w:sz w:val="22"/>
          <w:szCs w:val="22"/>
        </w:rPr>
      </w:pPr>
    </w:p>
    <w:p w14:paraId="492FA330" w14:textId="76F5B24E" w:rsidR="00017D01" w:rsidRPr="004C14FC" w:rsidRDefault="00017D01" w:rsidP="00017D0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 xml:space="preserve">3. </w:t>
      </w:r>
      <w:r w:rsidRPr="004C14FC">
        <w:rPr>
          <w:sz w:val="22"/>
          <w:szCs w:val="22"/>
        </w:rPr>
        <w:tab/>
        <w:t xml:space="preserve">Donošenje </w:t>
      </w:r>
      <w:r w:rsidR="00F6523E">
        <w:rPr>
          <w:sz w:val="22"/>
          <w:szCs w:val="22"/>
        </w:rPr>
        <w:t>suglasnosti</w:t>
      </w:r>
      <w:r w:rsidRPr="004C14FC">
        <w:rPr>
          <w:sz w:val="22"/>
          <w:szCs w:val="22"/>
        </w:rPr>
        <w:t xml:space="preserve"> raspisivanj</w:t>
      </w:r>
      <w:r w:rsidR="00EC605F">
        <w:rPr>
          <w:sz w:val="22"/>
          <w:szCs w:val="22"/>
        </w:rPr>
        <w:t>a</w:t>
      </w:r>
      <w:r w:rsidRPr="004C14FC">
        <w:rPr>
          <w:sz w:val="22"/>
          <w:szCs w:val="22"/>
        </w:rPr>
        <w:t xml:space="preserve"> Natječaja</w:t>
      </w:r>
      <w:r w:rsidR="00EC605F">
        <w:rPr>
          <w:sz w:val="22"/>
          <w:szCs w:val="22"/>
        </w:rPr>
        <w:t xml:space="preserve"> za</w:t>
      </w:r>
      <w:r w:rsidRPr="004C14FC">
        <w:rPr>
          <w:sz w:val="22"/>
          <w:szCs w:val="22"/>
        </w:rPr>
        <w:t>:</w:t>
      </w:r>
    </w:p>
    <w:p w14:paraId="43944666" w14:textId="77777777" w:rsidR="00017D01" w:rsidRPr="004C14FC" w:rsidRDefault="00017D01" w:rsidP="00017D0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31226CEC" w14:textId="4BC0CB4E" w:rsidR="00EC605F" w:rsidRPr="004C14FC" w:rsidRDefault="00017D01" w:rsidP="00EC605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ab/>
      </w:r>
      <w:r w:rsidRPr="004C14FC">
        <w:rPr>
          <w:sz w:val="22"/>
          <w:szCs w:val="22"/>
        </w:rPr>
        <w:tab/>
      </w:r>
      <w:r w:rsidR="00EC605F" w:rsidRPr="004C14FC">
        <w:rPr>
          <w:sz w:val="22"/>
          <w:szCs w:val="22"/>
        </w:rPr>
        <w:t xml:space="preserve">1. </w:t>
      </w:r>
      <w:r w:rsidR="00EC605F" w:rsidRPr="004C14FC">
        <w:rPr>
          <w:b/>
          <w:sz w:val="22"/>
          <w:szCs w:val="22"/>
        </w:rPr>
        <w:t>Učitelja/učiteljic</w:t>
      </w:r>
      <w:r w:rsidR="00EC605F">
        <w:rPr>
          <w:b/>
          <w:sz w:val="22"/>
          <w:szCs w:val="22"/>
        </w:rPr>
        <w:t>u</w:t>
      </w:r>
      <w:r w:rsidR="00EC605F" w:rsidRPr="004C14FC">
        <w:rPr>
          <w:b/>
          <w:sz w:val="22"/>
          <w:szCs w:val="22"/>
        </w:rPr>
        <w:t xml:space="preserve"> njemačkog jezika</w:t>
      </w:r>
      <w:r w:rsidR="00EC605F" w:rsidRPr="004C14FC">
        <w:rPr>
          <w:sz w:val="22"/>
          <w:szCs w:val="22"/>
        </w:rPr>
        <w:t xml:space="preserve"> - 1 izvršitelj / izvršiteljica na određeno </w:t>
      </w:r>
      <w:r w:rsidR="00EC605F">
        <w:rPr>
          <w:sz w:val="22"/>
          <w:szCs w:val="22"/>
        </w:rPr>
        <w:t>ne</w:t>
      </w:r>
      <w:r w:rsidR="00EC605F" w:rsidRPr="004C14FC">
        <w:rPr>
          <w:sz w:val="22"/>
          <w:szCs w:val="22"/>
        </w:rPr>
        <w:t>puno radno</w:t>
      </w:r>
    </w:p>
    <w:p w14:paraId="10B95DC6" w14:textId="77777777" w:rsidR="00EC605F" w:rsidRDefault="00EC605F" w:rsidP="00EC605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ab/>
      </w:r>
      <w:r w:rsidRPr="004C14FC">
        <w:rPr>
          <w:sz w:val="22"/>
          <w:szCs w:val="22"/>
        </w:rPr>
        <w:tab/>
        <w:t>vrijeme</w:t>
      </w:r>
      <w:r>
        <w:rPr>
          <w:sz w:val="22"/>
          <w:szCs w:val="22"/>
        </w:rPr>
        <w:t xml:space="preserve"> </w:t>
      </w:r>
      <w:r w:rsidRPr="004C14FC">
        <w:rPr>
          <w:sz w:val="22"/>
          <w:szCs w:val="22"/>
        </w:rPr>
        <w:t>(</w:t>
      </w:r>
      <w:r>
        <w:rPr>
          <w:sz w:val="22"/>
          <w:szCs w:val="22"/>
        </w:rPr>
        <w:t>20</w:t>
      </w:r>
      <w:r w:rsidRPr="004C14FC">
        <w:rPr>
          <w:sz w:val="22"/>
          <w:szCs w:val="22"/>
        </w:rPr>
        <w:t xml:space="preserve"> sati tjedno – </w:t>
      </w:r>
      <w:r>
        <w:rPr>
          <w:sz w:val="22"/>
          <w:szCs w:val="22"/>
        </w:rPr>
        <w:t>4</w:t>
      </w:r>
      <w:r w:rsidRPr="004C14FC">
        <w:rPr>
          <w:sz w:val="22"/>
          <w:szCs w:val="22"/>
        </w:rPr>
        <w:t xml:space="preserve"> sata dnevnog radnog vremena) do povratka djelatnice na rad s </w:t>
      </w:r>
    </w:p>
    <w:p w14:paraId="324F25B6" w14:textId="77777777" w:rsidR="00EC605F" w:rsidRPr="004C14FC" w:rsidRDefault="00EC605F" w:rsidP="00EC605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14FC">
        <w:rPr>
          <w:sz w:val="22"/>
          <w:szCs w:val="22"/>
        </w:rPr>
        <w:t>rodiljnog dopusta</w:t>
      </w:r>
    </w:p>
    <w:p w14:paraId="2166741C" w14:textId="77777777" w:rsidR="00EC605F" w:rsidRPr="004C14FC" w:rsidRDefault="00EC605F" w:rsidP="00EC605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72812A77" w14:textId="5F41B7CA" w:rsidR="00EC605F" w:rsidRPr="004C14FC" w:rsidRDefault="00EC605F" w:rsidP="00EC605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ab/>
      </w:r>
      <w:r w:rsidRPr="004C14FC">
        <w:rPr>
          <w:sz w:val="22"/>
          <w:szCs w:val="22"/>
        </w:rPr>
        <w:tab/>
        <w:t xml:space="preserve">2. </w:t>
      </w:r>
      <w:r w:rsidRPr="004C14FC">
        <w:rPr>
          <w:b/>
          <w:sz w:val="22"/>
          <w:szCs w:val="22"/>
        </w:rPr>
        <w:t>Učitelja/učiteljic</w:t>
      </w:r>
      <w:r>
        <w:rPr>
          <w:b/>
          <w:sz w:val="22"/>
          <w:szCs w:val="22"/>
        </w:rPr>
        <w:t>u</w:t>
      </w:r>
      <w:r w:rsidRPr="004C14FC">
        <w:rPr>
          <w:b/>
          <w:sz w:val="22"/>
          <w:szCs w:val="22"/>
        </w:rPr>
        <w:t xml:space="preserve"> razredne nastave u produženom boravku </w:t>
      </w:r>
      <w:r w:rsidRPr="004C14FC">
        <w:rPr>
          <w:sz w:val="22"/>
          <w:szCs w:val="22"/>
        </w:rPr>
        <w:t>- 1 izvršitelj / izvršiteljica</w:t>
      </w:r>
    </w:p>
    <w:p w14:paraId="6046FE55" w14:textId="77777777" w:rsidR="00EC605F" w:rsidRPr="004C14FC" w:rsidRDefault="00EC605F" w:rsidP="00EC605F">
      <w:pPr>
        <w:tabs>
          <w:tab w:val="left" w:pos="357"/>
          <w:tab w:val="left" w:pos="720"/>
          <w:tab w:val="left" w:leader="dot" w:pos="3969"/>
        </w:tabs>
        <w:rPr>
          <w:b/>
          <w:sz w:val="22"/>
          <w:szCs w:val="22"/>
        </w:rPr>
      </w:pPr>
      <w:r w:rsidRPr="004C14FC">
        <w:rPr>
          <w:sz w:val="22"/>
          <w:szCs w:val="22"/>
        </w:rPr>
        <w:t xml:space="preserve"> </w:t>
      </w:r>
      <w:r w:rsidRPr="004C14FC">
        <w:rPr>
          <w:sz w:val="22"/>
          <w:szCs w:val="22"/>
        </w:rPr>
        <w:tab/>
      </w:r>
      <w:r w:rsidRPr="004C14FC">
        <w:rPr>
          <w:sz w:val="22"/>
          <w:szCs w:val="22"/>
        </w:rPr>
        <w:tab/>
        <w:t>na određeno puno radno vrijeme do povratka djelatnice na rad s rodiljnog dopusta</w:t>
      </w:r>
    </w:p>
    <w:p w14:paraId="1E97DA53" w14:textId="77777777" w:rsidR="00EC605F" w:rsidRPr="004C14FC" w:rsidRDefault="00EC605F" w:rsidP="00EC605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429F54A7" w14:textId="3C239F4E" w:rsidR="00EC605F" w:rsidRPr="004C14FC" w:rsidRDefault="00EC605F" w:rsidP="00EC605F">
      <w:pPr>
        <w:ind w:firstLine="708"/>
        <w:jc w:val="both"/>
        <w:rPr>
          <w:sz w:val="22"/>
          <w:szCs w:val="22"/>
        </w:rPr>
      </w:pPr>
      <w:r w:rsidRPr="004C14FC">
        <w:rPr>
          <w:sz w:val="22"/>
          <w:szCs w:val="22"/>
        </w:rPr>
        <w:t xml:space="preserve">3. </w:t>
      </w:r>
      <w:r w:rsidRPr="004C14FC">
        <w:rPr>
          <w:b/>
          <w:sz w:val="22"/>
          <w:szCs w:val="22"/>
        </w:rPr>
        <w:t>Učitelja/učiteljic</w:t>
      </w:r>
      <w:r>
        <w:rPr>
          <w:b/>
          <w:sz w:val="22"/>
          <w:szCs w:val="22"/>
        </w:rPr>
        <w:t>u</w:t>
      </w:r>
      <w:r w:rsidRPr="004C14FC">
        <w:rPr>
          <w:b/>
          <w:sz w:val="22"/>
          <w:szCs w:val="22"/>
        </w:rPr>
        <w:t xml:space="preserve"> prirode </w:t>
      </w:r>
      <w:r w:rsidRPr="004C14FC">
        <w:rPr>
          <w:sz w:val="22"/>
          <w:szCs w:val="22"/>
        </w:rPr>
        <w:t xml:space="preserve">- 1 izvršitelj / izvršiteljica na neodređeno, </w:t>
      </w:r>
    </w:p>
    <w:p w14:paraId="757F74D7" w14:textId="77777777" w:rsidR="00EC605F" w:rsidRPr="004C14FC" w:rsidRDefault="00EC605F" w:rsidP="00EC605F">
      <w:pPr>
        <w:ind w:firstLine="708"/>
        <w:jc w:val="both"/>
        <w:rPr>
          <w:sz w:val="22"/>
          <w:szCs w:val="22"/>
        </w:rPr>
      </w:pPr>
      <w:r w:rsidRPr="004C14FC">
        <w:rPr>
          <w:sz w:val="22"/>
          <w:szCs w:val="22"/>
        </w:rPr>
        <w:t>nepuno radno vrijeme (10 sati tjedno – 2 sata dnevnog radnog vremena)</w:t>
      </w:r>
    </w:p>
    <w:p w14:paraId="35B244B5" w14:textId="77777777" w:rsidR="00EC605F" w:rsidRPr="004C14FC" w:rsidRDefault="00EC605F" w:rsidP="00EC605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13029D1D" w14:textId="656ED0E7" w:rsidR="00EC605F" w:rsidRPr="004C14FC" w:rsidRDefault="00EC605F" w:rsidP="00EC605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ab/>
      </w:r>
      <w:r w:rsidRPr="004C14FC">
        <w:rPr>
          <w:sz w:val="22"/>
          <w:szCs w:val="22"/>
        </w:rPr>
        <w:tab/>
        <w:t xml:space="preserve">3. </w:t>
      </w:r>
      <w:r w:rsidRPr="004C14FC">
        <w:rPr>
          <w:b/>
          <w:sz w:val="22"/>
          <w:szCs w:val="22"/>
        </w:rPr>
        <w:t>Spremač</w:t>
      </w:r>
      <w:r>
        <w:rPr>
          <w:b/>
          <w:sz w:val="22"/>
          <w:szCs w:val="22"/>
        </w:rPr>
        <w:t>a</w:t>
      </w:r>
      <w:r w:rsidRPr="004C14FC">
        <w:rPr>
          <w:b/>
          <w:sz w:val="22"/>
          <w:szCs w:val="22"/>
        </w:rPr>
        <w:t>/Spremači</w:t>
      </w:r>
      <w:r>
        <w:rPr>
          <w:b/>
          <w:sz w:val="22"/>
          <w:szCs w:val="22"/>
        </w:rPr>
        <w:t>cu</w:t>
      </w:r>
      <w:r w:rsidRPr="004C14FC">
        <w:rPr>
          <w:sz w:val="22"/>
          <w:szCs w:val="22"/>
        </w:rPr>
        <w:t xml:space="preserve"> - 1 izvršitelj / izvršiteljica </w:t>
      </w:r>
    </w:p>
    <w:p w14:paraId="66520E57" w14:textId="77777777" w:rsidR="00EC605F" w:rsidRPr="004C14FC" w:rsidRDefault="00EC605F" w:rsidP="00EC605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ab/>
      </w:r>
      <w:r w:rsidRPr="004C14FC">
        <w:rPr>
          <w:sz w:val="22"/>
          <w:szCs w:val="22"/>
        </w:rPr>
        <w:tab/>
        <w:t>na određeno puno radno vrijeme do povratka djelatnice na rad s bolovanja</w:t>
      </w:r>
    </w:p>
    <w:p w14:paraId="74FD1145" w14:textId="77777777" w:rsidR="00EC605F" w:rsidRPr="004C14FC" w:rsidRDefault="00EC605F" w:rsidP="00EC605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2B8C72F6" w14:textId="2D389168" w:rsidR="00EC605F" w:rsidRPr="004C14FC" w:rsidRDefault="00EC605F" w:rsidP="00EC605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ab/>
      </w:r>
      <w:r w:rsidRPr="004C14FC">
        <w:rPr>
          <w:sz w:val="22"/>
          <w:szCs w:val="22"/>
        </w:rPr>
        <w:tab/>
        <w:t xml:space="preserve">4. </w:t>
      </w:r>
      <w:r w:rsidRPr="004C14FC">
        <w:rPr>
          <w:b/>
          <w:sz w:val="22"/>
          <w:szCs w:val="22"/>
        </w:rPr>
        <w:t>Spremač</w:t>
      </w:r>
      <w:r>
        <w:rPr>
          <w:b/>
          <w:sz w:val="22"/>
          <w:szCs w:val="22"/>
        </w:rPr>
        <w:t>a</w:t>
      </w:r>
      <w:r w:rsidRPr="004C14FC">
        <w:rPr>
          <w:b/>
          <w:sz w:val="22"/>
          <w:szCs w:val="22"/>
        </w:rPr>
        <w:t>/Spremačic</w:t>
      </w:r>
      <w:r>
        <w:rPr>
          <w:b/>
          <w:sz w:val="22"/>
          <w:szCs w:val="22"/>
        </w:rPr>
        <w:t>u</w:t>
      </w:r>
      <w:r w:rsidRPr="004C14FC">
        <w:rPr>
          <w:sz w:val="22"/>
          <w:szCs w:val="22"/>
        </w:rPr>
        <w:t xml:space="preserve"> - 1 izvršitelj / izvršiteljica na neoeđeno puno radno vrijeme</w:t>
      </w:r>
    </w:p>
    <w:p w14:paraId="7D1E10A2" w14:textId="57429A33" w:rsidR="00017D01" w:rsidRPr="004C14FC" w:rsidRDefault="00017D01" w:rsidP="00EC605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05711004" w14:textId="77777777" w:rsidR="00017D01" w:rsidRPr="004C14FC" w:rsidRDefault="00017D01" w:rsidP="00017D0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 xml:space="preserve">    </w:t>
      </w:r>
      <w:r w:rsidRPr="004C14FC">
        <w:rPr>
          <w:sz w:val="22"/>
          <w:szCs w:val="22"/>
        </w:rPr>
        <w:tab/>
        <w:t>(Izvjestiteljca: Loredana Jakominić, ravnateljica)</w:t>
      </w:r>
    </w:p>
    <w:p w14:paraId="5D8011FD" w14:textId="77777777" w:rsidR="00017D01" w:rsidRPr="004C14FC" w:rsidRDefault="00017D01" w:rsidP="00017D01">
      <w:pPr>
        <w:rPr>
          <w:sz w:val="22"/>
          <w:szCs w:val="22"/>
        </w:rPr>
      </w:pPr>
    </w:p>
    <w:p w14:paraId="153EFB04" w14:textId="77777777" w:rsidR="00017D01" w:rsidRPr="004C14FC" w:rsidRDefault="00017D01" w:rsidP="00017D0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>4.</w:t>
      </w:r>
      <w:r w:rsidRPr="004C14FC">
        <w:rPr>
          <w:sz w:val="22"/>
          <w:szCs w:val="22"/>
        </w:rPr>
        <w:tab/>
        <w:t>Izvješće o radu OŠ Podmurvice u školskoj 2022. / 2023. godini</w:t>
      </w:r>
    </w:p>
    <w:p w14:paraId="2C3095B5" w14:textId="77777777" w:rsidR="00017D01" w:rsidRPr="004C14FC" w:rsidRDefault="00017D01" w:rsidP="00017D0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ab/>
        <w:t>( izvjestiteljica: Nada Kegalj, stručna suradnica – psiholog)</w:t>
      </w:r>
    </w:p>
    <w:p w14:paraId="5EEBFEA5" w14:textId="77777777" w:rsidR="00017D01" w:rsidRPr="004C14FC" w:rsidRDefault="00017D01" w:rsidP="00017D01">
      <w:pPr>
        <w:spacing w:line="259" w:lineRule="auto"/>
        <w:rPr>
          <w:sz w:val="22"/>
          <w:szCs w:val="22"/>
        </w:rPr>
      </w:pPr>
    </w:p>
    <w:p w14:paraId="1E94DB22" w14:textId="77777777" w:rsidR="00017D01" w:rsidRPr="004C14FC" w:rsidRDefault="00017D01" w:rsidP="00017D0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>5.</w:t>
      </w:r>
      <w:r w:rsidRPr="004C14FC">
        <w:rPr>
          <w:sz w:val="22"/>
          <w:szCs w:val="22"/>
        </w:rPr>
        <w:tab/>
        <w:t xml:space="preserve">Izvješće o stanju sigurnosti, provođenju preventivnih programa te mjerama poduzetim u </w:t>
      </w:r>
    </w:p>
    <w:p w14:paraId="4FA75D00" w14:textId="77777777" w:rsidR="00017D01" w:rsidRPr="004C14FC" w:rsidRDefault="00017D01" w:rsidP="00017D0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ab/>
        <w:t>cilju zaštite prava učenika u školskoj 2022. / 2023. godini</w:t>
      </w:r>
    </w:p>
    <w:p w14:paraId="62A7A4EF" w14:textId="77777777" w:rsidR="00017D01" w:rsidRPr="004C14FC" w:rsidRDefault="00017D01" w:rsidP="00017D0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ab/>
        <w:t>( izvjestiteljica: Nada Kegalj, stručna suradnica – psiholog)</w:t>
      </w:r>
    </w:p>
    <w:p w14:paraId="546F6028" w14:textId="77777777" w:rsidR="00017D01" w:rsidRPr="004C14FC" w:rsidRDefault="00017D01" w:rsidP="00017D01">
      <w:pPr>
        <w:spacing w:line="259" w:lineRule="auto"/>
        <w:rPr>
          <w:sz w:val="22"/>
          <w:szCs w:val="22"/>
        </w:rPr>
      </w:pPr>
    </w:p>
    <w:p w14:paraId="4FC8B79F" w14:textId="77777777" w:rsidR="00017D01" w:rsidRPr="004C14FC" w:rsidRDefault="00017D01" w:rsidP="00017D0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 xml:space="preserve">6. </w:t>
      </w:r>
      <w:r w:rsidRPr="004C14FC">
        <w:rPr>
          <w:sz w:val="22"/>
          <w:szCs w:val="22"/>
        </w:rPr>
        <w:tab/>
        <w:t xml:space="preserve">Izvješće o učeničkoj prehrani za školsku 2023. / 2024. godinu </w:t>
      </w:r>
    </w:p>
    <w:p w14:paraId="6239277A" w14:textId="77777777" w:rsidR="00017D01" w:rsidRPr="004C14FC" w:rsidRDefault="00017D01" w:rsidP="00017D0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ab/>
        <w:t>( izvjestitelj: Marin Bogičević, tajnik)</w:t>
      </w:r>
    </w:p>
    <w:p w14:paraId="45AC4F8F" w14:textId="77777777" w:rsidR="00017D01" w:rsidRPr="004C14FC" w:rsidRDefault="00017D01" w:rsidP="00017D0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7E74EB6D" w14:textId="77777777" w:rsidR="00017D01" w:rsidRPr="004C14FC" w:rsidRDefault="00017D01" w:rsidP="00017D0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>7.</w:t>
      </w:r>
      <w:r w:rsidRPr="004C14FC">
        <w:rPr>
          <w:sz w:val="22"/>
          <w:szCs w:val="22"/>
        </w:rPr>
        <w:tab/>
        <w:t>Izbor osiguravateljske kuće i cijene premije osiguranja učenika u školskoj 2023. / 2024. godini</w:t>
      </w:r>
    </w:p>
    <w:p w14:paraId="6678A390" w14:textId="77777777" w:rsidR="00017D01" w:rsidRDefault="00017D01" w:rsidP="00017D0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ab/>
        <w:t>( izvjestitelj: Marin Bogičević, tajnik )</w:t>
      </w:r>
    </w:p>
    <w:p w14:paraId="3D27CBF7" w14:textId="77777777" w:rsidR="00017D01" w:rsidRDefault="00017D01" w:rsidP="00017D0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3AC897DA" w14:textId="77777777" w:rsidR="00017D01" w:rsidRDefault="00017D01" w:rsidP="00017D0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>
        <w:rPr>
          <w:sz w:val="22"/>
          <w:szCs w:val="22"/>
        </w:rPr>
        <w:t>8. Izvješće o primjeni odredbi Kućnog red na:</w:t>
      </w:r>
    </w:p>
    <w:p w14:paraId="3C7646DC" w14:textId="77777777" w:rsidR="00017D01" w:rsidRDefault="00017D01" w:rsidP="00017D0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20893666" w14:textId="77777777" w:rsidR="00017D01" w:rsidRDefault="00017D01" w:rsidP="00017D0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>
        <w:rPr>
          <w:sz w:val="22"/>
          <w:szCs w:val="22"/>
        </w:rPr>
        <w:t>- mobilne uređaje i tablete</w:t>
      </w:r>
    </w:p>
    <w:p w14:paraId="4AF89DAD" w14:textId="77777777" w:rsidR="00017D01" w:rsidRDefault="00017D01" w:rsidP="00017D0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3EC5DFA6" w14:textId="77777777" w:rsidR="00017D01" w:rsidRDefault="00017D01" w:rsidP="00017D0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>
        <w:rPr>
          <w:sz w:val="22"/>
          <w:szCs w:val="22"/>
        </w:rPr>
        <w:t>- napuštanje školskog prostora</w:t>
      </w:r>
    </w:p>
    <w:p w14:paraId="4821A910" w14:textId="77777777" w:rsidR="00017D01" w:rsidRDefault="00017D01" w:rsidP="00017D0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4E5FA8C6" w14:textId="77777777" w:rsidR="00017D01" w:rsidRDefault="00017D01" w:rsidP="00017D0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- neprimjereno odjevanje i obuvanje </w:t>
      </w:r>
    </w:p>
    <w:p w14:paraId="46DA853A" w14:textId="77777777" w:rsidR="00017D01" w:rsidRDefault="00017D01" w:rsidP="00017D0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4835DEFB" w14:textId="77777777" w:rsidR="00017D01" w:rsidRPr="004C14FC" w:rsidRDefault="00017D01" w:rsidP="00017D0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ab/>
        <w:t>(Izvjestiteljca: Loredana Jakominić, ravnateljica)</w:t>
      </w:r>
    </w:p>
    <w:p w14:paraId="55B82603" w14:textId="77777777" w:rsidR="00017D01" w:rsidRPr="004C14FC" w:rsidRDefault="00017D01" w:rsidP="00017D01">
      <w:pPr>
        <w:spacing w:line="259" w:lineRule="auto"/>
        <w:rPr>
          <w:sz w:val="22"/>
          <w:szCs w:val="22"/>
        </w:rPr>
      </w:pPr>
    </w:p>
    <w:p w14:paraId="14973156" w14:textId="77777777" w:rsidR="00017D01" w:rsidRPr="004C14FC" w:rsidRDefault="00017D01" w:rsidP="00017D01">
      <w:pPr>
        <w:spacing w:line="259" w:lineRule="auto"/>
        <w:rPr>
          <w:sz w:val="22"/>
          <w:szCs w:val="22"/>
        </w:rPr>
      </w:pPr>
    </w:p>
    <w:p w14:paraId="074C6778" w14:textId="77777777" w:rsidR="00017D01" w:rsidRPr="004C14FC" w:rsidRDefault="00017D01" w:rsidP="00017D01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Pr="004C14FC">
        <w:rPr>
          <w:sz w:val="22"/>
          <w:szCs w:val="22"/>
        </w:rPr>
        <w:t>. Razno</w:t>
      </w:r>
    </w:p>
    <w:p w14:paraId="24A9D81A" w14:textId="77777777" w:rsidR="005B40AE" w:rsidRPr="00B45F27" w:rsidRDefault="005B40AE" w:rsidP="005B40AE">
      <w:pPr>
        <w:rPr>
          <w:sz w:val="22"/>
          <w:szCs w:val="22"/>
        </w:rPr>
      </w:pP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  <w:t xml:space="preserve"> </w:t>
      </w:r>
    </w:p>
    <w:p w14:paraId="22D4186A" w14:textId="77777777" w:rsidR="005B40AE" w:rsidRPr="00B45F27" w:rsidRDefault="005B40AE" w:rsidP="005B40AE">
      <w:pPr>
        <w:rPr>
          <w:sz w:val="22"/>
          <w:szCs w:val="22"/>
        </w:rPr>
      </w:pPr>
    </w:p>
    <w:p w14:paraId="3DB97279" w14:textId="3C055013" w:rsidR="005B40AE" w:rsidRPr="00B45F27" w:rsidRDefault="005B40AE" w:rsidP="005B40AE">
      <w:pPr>
        <w:pStyle w:val="BodyTextIndent"/>
        <w:rPr>
          <w:rFonts w:ascii="Times New Roman" w:hAnsi="Times New Roman"/>
          <w:sz w:val="22"/>
          <w:szCs w:val="22"/>
        </w:rPr>
      </w:pPr>
      <w:r w:rsidRPr="00B45F27">
        <w:rPr>
          <w:rFonts w:ascii="Times New Roman" w:hAnsi="Times New Roman"/>
          <w:sz w:val="22"/>
          <w:szCs w:val="22"/>
        </w:rPr>
        <w:t xml:space="preserve">Na </w:t>
      </w:r>
      <w:proofErr w:type="spellStart"/>
      <w:r w:rsidRPr="00B45F27">
        <w:rPr>
          <w:rFonts w:ascii="Times New Roman" w:hAnsi="Times New Roman"/>
          <w:sz w:val="22"/>
          <w:szCs w:val="22"/>
        </w:rPr>
        <w:t>pr</w:t>
      </w:r>
      <w:r w:rsidR="007549BC" w:rsidRPr="00B45F27">
        <w:rPr>
          <w:rFonts w:ascii="Times New Roman" w:hAnsi="Times New Roman"/>
          <w:sz w:val="22"/>
          <w:szCs w:val="22"/>
        </w:rPr>
        <w:t>i</w:t>
      </w:r>
      <w:r w:rsidRPr="00B45F27">
        <w:rPr>
          <w:rFonts w:ascii="Times New Roman" w:hAnsi="Times New Roman"/>
          <w:sz w:val="22"/>
          <w:szCs w:val="22"/>
        </w:rPr>
        <w:t>jedlog</w:t>
      </w:r>
      <w:proofErr w:type="spellEnd"/>
      <w:r w:rsidRPr="00B45F2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45F27">
        <w:rPr>
          <w:rFonts w:ascii="Times New Roman" w:hAnsi="Times New Roman"/>
          <w:sz w:val="22"/>
          <w:szCs w:val="22"/>
        </w:rPr>
        <w:t>dnevnog</w:t>
      </w:r>
      <w:proofErr w:type="spellEnd"/>
      <w:r w:rsidRPr="00B45F2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45F27">
        <w:rPr>
          <w:rFonts w:ascii="Times New Roman" w:hAnsi="Times New Roman"/>
          <w:sz w:val="22"/>
          <w:szCs w:val="22"/>
        </w:rPr>
        <w:t>reda</w:t>
      </w:r>
      <w:proofErr w:type="spellEnd"/>
      <w:r w:rsidRPr="00B45F2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45F27">
        <w:rPr>
          <w:rFonts w:ascii="Times New Roman" w:hAnsi="Times New Roman"/>
          <w:sz w:val="22"/>
          <w:szCs w:val="22"/>
        </w:rPr>
        <w:t>koji</w:t>
      </w:r>
      <w:proofErr w:type="spellEnd"/>
      <w:r w:rsidRPr="00B45F27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B45F27">
        <w:rPr>
          <w:rFonts w:ascii="Times New Roman" w:hAnsi="Times New Roman"/>
          <w:sz w:val="22"/>
          <w:szCs w:val="22"/>
        </w:rPr>
        <w:t>dostavljen</w:t>
      </w:r>
      <w:proofErr w:type="spellEnd"/>
      <w:r w:rsidR="006F0CD1" w:rsidRPr="00B45F27">
        <w:rPr>
          <w:rFonts w:ascii="Times New Roman" w:hAnsi="Times New Roman"/>
          <w:sz w:val="22"/>
          <w:szCs w:val="22"/>
        </w:rPr>
        <w:t>,</w:t>
      </w:r>
      <w:r w:rsidRPr="00B45F2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45F27">
        <w:rPr>
          <w:rFonts w:ascii="Times New Roman" w:hAnsi="Times New Roman"/>
          <w:sz w:val="22"/>
          <w:szCs w:val="22"/>
        </w:rPr>
        <w:t>uz</w:t>
      </w:r>
      <w:proofErr w:type="spellEnd"/>
      <w:r w:rsidRPr="00B45F2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45F27">
        <w:rPr>
          <w:rFonts w:ascii="Times New Roman" w:hAnsi="Times New Roman"/>
          <w:sz w:val="22"/>
          <w:szCs w:val="22"/>
        </w:rPr>
        <w:t>poziv</w:t>
      </w:r>
      <w:proofErr w:type="spellEnd"/>
      <w:r w:rsidRPr="00B45F27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B45F27">
        <w:rPr>
          <w:rFonts w:ascii="Times New Roman" w:hAnsi="Times New Roman"/>
          <w:sz w:val="22"/>
          <w:szCs w:val="22"/>
        </w:rPr>
        <w:t>sjednicu</w:t>
      </w:r>
      <w:proofErr w:type="spellEnd"/>
      <w:r w:rsidR="006F0CD1" w:rsidRPr="00B45F27">
        <w:rPr>
          <w:rFonts w:ascii="Times New Roman" w:hAnsi="Times New Roman"/>
          <w:sz w:val="22"/>
          <w:szCs w:val="22"/>
        </w:rPr>
        <w:t>,</w:t>
      </w:r>
      <w:r w:rsidRPr="00B45F2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45F27">
        <w:rPr>
          <w:rFonts w:ascii="Times New Roman" w:hAnsi="Times New Roman"/>
          <w:sz w:val="22"/>
          <w:szCs w:val="22"/>
        </w:rPr>
        <w:t>nije</w:t>
      </w:r>
      <w:proofErr w:type="spellEnd"/>
      <w:r w:rsidRPr="00B45F2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45F27">
        <w:rPr>
          <w:rFonts w:ascii="Times New Roman" w:hAnsi="Times New Roman"/>
          <w:sz w:val="22"/>
          <w:szCs w:val="22"/>
        </w:rPr>
        <w:t>podnesen</w:t>
      </w:r>
      <w:proofErr w:type="spellEnd"/>
      <w:r w:rsidRPr="00B45F2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45F27">
        <w:rPr>
          <w:rFonts w:ascii="Times New Roman" w:hAnsi="Times New Roman"/>
          <w:sz w:val="22"/>
          <w:szCs w:val="22"/>
        </w:rPr>
        <w:t>prigovor</w:t>
      </w:r>
      <w:proofErr w:type="spellEnd"/>
      <w:r w:rsidRPr="00B45F27">
        <w:rPr>
          <w:rFonts w:ascii="Times New Roman" w:hAnsi="Times New Roman"/>
          <w:sz w:val="22"/>
          <w:szCs w:val="22"/>
        </w:rPr>
        <w:t xml:space="preserve">. </w:t>
      </w:r>
    </w:p>
    <w:p w14:paraId="0E696F3E" w14:textId="77777777" w:rsidR="005B40AE" w:rsidRPr="00B45F27" w:rsidRDefault="005B40AE" w:rsidP="005B40AE">
      <w:pPr>
        <w:rPr>
          <w:sz w:val="22"/>
          <w:szCs w:val="22"/>
        </w:rPr>
      </w:pPr>
    </w:p>
    <w:p w14:paraId="7DDD447C" w14:textId="77777777" w:rsidR="005B40AE" w:rsidRPr="00B45F27" w:rsidRDefault="005B40AE" w:rsidP="005B40AE">
      <w:pPr>
        <w:rPr>
          <w:sz w:val="22"/>
          <w:szCs w:val="22"/>
        </w:rPr>
      </w:pPr>
      <w:r w:rsidRPr="00B45F27">
        <w:rPr>
          <w:sz w:val="22"/>
          <w:szCs w:val="22"/>
        </w:rPr>
        <w:t>Dnevni red usvaja se jednoglasno od strane prisutnih članova Školskog odbora.</w:t>
      </w:r>
    </w:p>
    <w:p w14:paraId="2C993445" w14:textId="77777777" w:rsidR="005B40AE" w:rsidRPr="00B45F27" w:rsidRDefault="005B40AE" w:rsidP="005B40AE">
      <w:pPr>
        <w:jc w:val="center"/>
        <w:rPr>
          <w:sz w:val="22"/>
          <w:szCs w:val="22"/>
        </w:rPr>
      </w:pPr>
    </w:p>
    <w:p w14:paraId="0C771236" w14:textId="77777777" w:rsidR="005B40AE" w:rsidRPr="00B45F27" w:rsidRDefault="005B40AE" w:rsidP="005B40AE">
      <w:pPr>
        <w:spacing w:after="160" w:line="259" w:lineRule="auto"/>
        <w:jc w:val="both"/>
        <w:rPr>
          <w:sz w:val="22"/>
          <w:szCs w:val="22"/>
          <w:u w:val="single"/>
        </w:rPr>
      </w:pPr>
    </w:p>
    <w:p w14:paraId="28F45AF8" w14:textId="3365AC1C" w:rsidR="005B40AE" w:rsidRPr="00B45F27" w:rsidRDefault="005B40AE" w:rsidP="005B40AE">
      <w:pPr>
        <w:spacing w:after="160" w:line="259" w:lineRule="auto"/>
        <w:jc w:val="both"/>
        <w:rPr>
          <w:sz w:val="22"/>
          <w:szCs w:val="22"/>
          <w:u w:val="single"/>
        </w:rPr>
      </w:pPr>
      <w:r w:rsidRPr="00B45F27">
        <w:rPr>
          <w:sz w:val="22"/>
          <w:szCs w:val="22"/>
          <w:u w:val="single"/>
        </w:rPr>
        <w:t>AD. 1.</w:t>
      </w:r>
      <w:r w:rsidR="00873064" w:rsidRPr="00B45F27">
        <w:rPr>
          <w:sz w:val="22"/>
          <w:szCs w:val="22"/>
        </w:rPr>
        <w:tab/>
      </w:r>
      <w:r w:rsidR="00873064" w:rsidRPr="00B45F27">
        <w:rPr>
          <w:sz w:val="22"/>
          <w:szCs w:val="22"/>
        </w:rPr>
        <w:tab/>
        <w:t>Temeljem članaka 60. i 86. Statuta Osnovne škole Podmurvice</w:t>
      </w:r>
      <w:r w:rsidRPr="00B45F27">
        <w:rPr>
          <w:sz w:val="22"/>
          <w:szCs w:val="22"/>
        </w:rPr>
        <w:t xml:space="preserve"> </w:t>
      </w:r>
      <w:r w:rsidR="008A52B6">
        <w:rPr>
          <w:sz w:val="22"/>
          <w:szCs w:val="22"/>
        </w:rPr>
        <w:t>P</w:t>
      </w:r>
      <w:r w:rsidRPr="00B45F27">
        <w:rPr>
          <w:sz w:val="22"/>
          <w:szCs w:val="22"/>
        </w:rPr>
        <w:t xml:space="preserve">redsjednica </w:t>
      </w:r>
      <w:r w:rsidR="008A52B6">
        <w:rPr>
          <w:sz w:val="22"/>
          <w:szCs w:val="22"/>
        </w:rPr>
        <w:t>š</w:t>
      </w:r>
      <w:r w:rsidR="00822FC2">
        <w:rPr>
          <w:sz w:val="22"/>
          <w:szCs w:val="22"/>
        </w:rPr>
        <w:t>kolskog odbora</w:t>
      </w:r>
      <w:r w:rsidRPr="00B45F27">
        <w:rPr>
          <w:sz w:val="22"/>
          <w:szCs w:val="22"/>
        </w:rPr>
        <w:t xml:space="preserve"> utvrđuje da je članovima Školskog odbora uz poziv za ovu sjednicu dostavljena preslika zapisnika sa sj</w:t>
      </w:r>
      <w:r w:rsidR="006F0CD1" w:rsidRPr="00B45F27">
        <w:rPr>
          <w:sz w:val="22"/>
          <w:szCs w:val="22"/>
        </w:rPr>
        <w:t xml:space="preserve">ednice Školskog odbora održane </w:t>
      </w:r>
      <w:r w:rsidR="008A52B6">
        <w:rPr>
          <w:sz w:val="22"/>
          <w:szCs w:val="22"/>
        </w:rPr>
        <w:t>1</w:t>
      </w:r>
      <w:r w:rsidR="003527F5">
        <w:rPr>
          <w:sz w:val="22"/>
          <w:szCs w:val="22"/>
        </w:rPr>
        <w:t>0</w:t>
      </w:r>
      <w:r w:rsidR="006F0CD1" w:rsidRPr="00B45F27">
        <w:rPr>
          <w:sz w:val="22"/>
          <w:szCs w:val="22"/>
        </w:rPr>
        <w:t xml:space="preserve">. </w:t>
      </w:r>
      <w:r w:rsidR="003527F5">
        <w:rPr>
          <w:sz w:val="22"/>
          <w:szCs w:val="22"/>
        </w:rPr>
        <w:t>srpnja</w:t>
      </w:r>
      <w:r w:rsidRPr="00B45F27">
        <w:rPr>
          <w:sz w:val="22"/>
          <w:szCs w:val="22"/>
        </w:rPr>
        <w:t xml:space="preserve"> 202</w:t>
      </w:r>
      <w:r w:rsidR="00867CD0">
        <w:rPr>
          <w:sz w:val="22"/>
          <w:szCs w:val="22"/>
        </w:rPr>
        <w:t>3</w:t>
      </w:r>
      <w:r w:rsidRPr="00B45F27">
        <w:rPr>
          <w:sz w:val="22"/>
          <w:szCs w:val="22"/>
        </w:rPr>
        <w:t xml:space="preserve">. godine uz dokumentaciju relevantnu za raspravu po točkama današnjeg dnevnog reda. Svi prisutni članovi Školskog odbora potvrđuju da su istu primili putem elektroničke pošte. </w:t>
      </w:r>
      <w:r w:rsidR="008A52B6">
        <w:rPr>
          <w:sz w:val="22"/>
          <w:szCs w:val="22"/>
        </w:rPr>
        <w:t>P</w:t>
      </w:r>
      <w:r w:rsidRPr="00B45F27">
        <w:rPr>
          <w:sz w:val="22"/>
          <w:szCs w:val="22"/>
        </w:rPr>
        <w:t xml:space="preserve">redsjednica </w:t>
      </w:r>
      <w:r w:rsidR="00D13559">
        <w:rPr>
          <w:sz w:val="22"/>
          <w:szCs w:val="22"/>
        </w:rPr>
        <w:t>Š</w:t>
      </w:r>
      <w:r w:rsidR="00822FC2">
        <w:rPr>
          <w:sz w:val="22"/>
          <w:szCs w:val="22"/>
        </w:rPr>
        <w:t>kolskog odbora</w:t>
      </w:r>
      <w:r w:rsidR="009A0055">
        <w:rPr>
          <w:sz w:val="22"/>
          <w:szCs w:val="22"/>
        </w:rPr>
        <w:t xml:space="preserve"> </w:t>
      </w:r>
      <w:r w:rsidRPr="00B45F27">
        <w:rPr>
          <w:sz w:val="22"/>
          <w:szCs w:val="22"/>
        </w:rPr>
        <w:t>pozvala je prisutne članove Školskog odbora da se izjasne o prihvaćanju Zapisnika s prethodne sjednice Školskog odbora.</w:t>
      </w:r>
    </w:p>
    <w:p w14:paraId="41529CD5" w14:textId="77777777" w:rsidR="005B40AE" w:rsidRPr="00B45F27" w:rsidRDefault="005B40AE" w:rsidP="005B40AE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>Rezultat glasovanja:</w:t>
      </w:r>
    </w:p>
    <w:p w14:paraId="19576ED3" w14:textId="77777777" w:rsidR="005B40AE" w:rsidRPr="00B45F27" w:rsidRDefault="005B40AE" w:rsidP="005B40AE">
      <w:pPr>
        <w:jc w:val="both"/>
        <w:rPr>
          <w:sz w:val="22"/>
          <w:szCs w:val="22"/>
        </w:rPr>
      </w:pPr>
    </w:p>
    <w:p w14:paraId="4A434727" w14:textId="5AC9EF87" w:rsidR="005B40AE" w:rsidRPr="00B45F27" w:rsidRDefault="005B40AE" w:rsidP="005B40AE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ab/>
        <w:t>Budući da nitko nije imao primje</w:t>
      </w:r>
      <w:r w:rsidR="00873064" w:rsidRPr="00B45F27">
        <w:rPr>
          <w:sz w:val="22"/>
          <w:szCs w:val="22"/>
        </w:rPr>
        <w:t>dbi Školski odbor jednoglasno (</w:t>
      </w:r>
      <w:r w:rsidR="003527F5">
        <w:rPr>
          <w:sz w:val="22"/>
          <w:szCs w:val="22"/>
        </w:rPr>
        <w:t>4</w:t>
      </w:r>
      <w:r w:rsidR="00873064" w:rsidRPr="00B45F27">
        <w:rPr>
          <w:sz w:val="22"/>
          <w:szCs w:val="22"/>
        </w:rPr>
        <w:t>/</w:t>
      </w:r>
      <w:r w:rsidR="003527F5">
        <w:rPr>
          <w:sz w:val="22"/>
          <w:szCs w:val="22"/>
        </w:rPr>
        <w:t>4</w:t>
      </w:r>
      <w:r w:rsidRPr="00B45F27">
        <w:rPr>
          <w:sz w:val="22"/>
          <w:szCs w:val="22"/>
        </w:rPr>
        <w:t>) donosi sljedeći:</w:t>
      </w:r>
    </w:p>
    <w:p w14:paraId="120D8D58" w14:textId="77777777" w:rsidR="005B40AE" w:rsidRPr="00B45F27" w:rsidRDefault="005B40AE" w:rsidP="005B40AE">
      <w:pPr>
        <w:rPr>
          <w:b/>
          <w:sz w:val="22"/>
          <w:szCs w:val="22"/>
        </w:rPr>
      </w:pPr>
    </w:p>
    <w:p w14:paraId="2CF42B35" w14:textId="77777777" w:rsidR="005B40AE" w:rsidRPr="00B45F27" w:rsidRDefault="005B40AE" w:rsidP="005B40AE">
      <w:pPr>
        <w:jc w:val="center"/>
        <w:rPr>
          <w:b/>
          <w:sz w:val="22"/>
          <w:szCs w:val="22"/>
        </w:rPr>
      </w:pPr>
      <w:r w:rsidRPr="00B45F27">
        <w:rPr>
          <w:b/>
          <w:sz w:val="22"/>
          <w:szCs w:val="22"/>
        </w:rPr>
        <w:t>Z a k l j u č a k</w:t>
      </w:r>
    </w:p>
    <w:p w14:paraId="2E2A599C" w14:textId="77777777" w:rsidR="005B40AE" w:rsidRPr="00B45F27" w:rsidRDefault="005B40AE" w:rsidP="005B40AE">
      <w:pPr>
        <w:jc w:val="center"/>
        <w:rPr>
          <w:b/>
          <w:sz w:val="22"/>
          <w:szCs w:val="22"/>
        </w:rPr>
      </w:pPr>
    </w:p>
    <w:p w14:paraId="29BC88D8" w14:textId="226E175C" w:rsidR="005B40AE" w:rsidRPr="00B45F27" w:rsidRDefault="005B40AE" w:rsidP="005B40AE">
      <w:pPr>
        <w:jc w:val="center"/>
        <w:rPr>
          <w:sz w:val="22"/>
          <w:szCs w:val="22"/>
        </w:rPr>
      </w:pPr>
      <w:r w:rsidRPr="00B45F27">
        <w:rPr>
          <w:sz w:val="22"/>
          <w:szCs w:val="22"/>
        </w:rPr>
        <w:t>"Usvaja se Zapisnik s prethodne sj</w:t>
      </w:r>
      <w:r w:rsidR="006F0CD1" w:rsidRPr="00B45F27">
        <w:rPr>
          <w:sz w:val="22"/>
          <w:szCs w:val="22"/>
        </w:rPr>
        <w:t xml:space="preserve">ednice Školskog odbora održane </w:t>
      </w:r>
      <w:r w:rsidR="008A52B6">
        <w:rPr>
          <w:sz w:val="22"/>
          <w:szCs w:val="22"/>
        </w:rPr>
        <w:t>1</w:t>
      </w:r>
      <w:r w:rsidR="003527F5">
        <w:rPr>
          <w:sz w:val="22"/>
          <w:szCs w:val="22"/>
        </w:rPr>
        <w:t>0</w:t>
      </w:r>
      <w:r w:rsidR="006F0CD1" w:rsidRPr="00B45F27">
        <w:rPr>
          <w:sz w:val="22"/>
          <w:szCs w:val="22"/>
        </w:rPr>
        <w:t xml:space="preserve">. </w:t>
      </w:r>
      <w:r w:rsidR="003527F5">
        <w:rPr>
          <w:sz w:val="22"/>
          <w:szCs w:val="22"/>
        </w:rPr>
        <w:t>srpnja</w:t>
      </w:r>
      <w:r w:rsidRPr="00B45F27">
        <w:rPr>
          <w:sz w:val="22"/>
          <w:szCs w:val="22"/>
        </w:rPr>
        <w:t xml:space="preserve"> 202</w:t>
      </w:r>
      <w:r w:rsidR="008A52B6">
        <w:rPr>
          <w:sz w:val="22"/>
          <w:szCs w:val="22"/>
        </w:rPr>
        <w:t>3</w:t>
      </w:r>
      <w:r w:rsidRPr="00B45F27">
        <w:rPr>
          <w:sz w:val="22"/>
          <w:szCs w:val="22"/>
        </w:rPr>
        <w:t>. godine."</w:t>
      </w:r>
    </w:p>
    <w:p w14:paraId="40DA91C6" w14:textId="77777777" w:rsidR="005B40AE" w:rsidRPr="00B45F27" w:rsidRDefault="005B40AE" w:rsidP="005B40AE">
      <w:pPr>
        <w:rPr>
          <w:sz w:val="22"/>
          <w:szCs w:val="22"/>
        </w:rPr>
      </w:pPr>
    </w:p>
    <w:p w14:paraId="1C172176" w14:textId="77777777" w:rsidR="005B40AE" w:rsidRPr="00B45F27" w:rsidRDefault="005B40AE" w:rsidP="005B40AE">
      <w:pPr>
        <w:ind w:firstLine="708"/>
        <w:jc w:val="both"/>
        <w:rPr>
          <w:sz w:val="22"/>
          <w:szCs w:val="22"/>
        </w:rPr>
      </w:pPr>
    </w:p>
    <w:p w14:paraId="3E6B7F1D" w14:textId="77777777" w:rsidR="005B40AE" w:rsidRPr="00B45F27" w:rsidRDefault="005B40AE" w:rsidP="005B40AE">
      <w:pPr>
        <w:jc w:val="both"/>
        <w:rPr>
          <w:sz w:val="22"/>
          <w:szCs w:val="22"/>
        </w:rPr>
      </w:pPr>
    </w:p>
    <w:p w14:paraId="1CCDC29C" w14:textId="239B5A5D" w:rsidR="005B40AE" w:rsidRPr="00B45F27" w:rsidRDefault="005B40AE" w:rsidP="00AC5085">
      <w:pPr>
        <w:spacing w:line="259" w:lineRule="auto"/>
        <w:rPr>
          <w:sz w:val="22"/>
          <w:szCs w:val="22"/>
        </w:rPr>
      </w:pPr>
      <w:r w:rsidRPr="00B45F27">
        <w:rPr>
          <w:sz w:val="22"/>
          <w:szCs w:val="22"/>
          <w:u w:val="single"/>
        </w:rPr>
        <w:lastRenderedPageBreak/>
        <w:t>AD.2.</w:t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="00401378">
        <w:rPr>
          <w:sz w:val="22"/>
          <w:szCs w:val="22"/>
        </w:rPr>
        <w:t>P</w:t>
      </w:r>
      <w:r w:rsidRPr="00B45F27">
        <w:rPr>
          <w:sz w:val="22"/>
          <w:szCs w:val="22"/>
        </w:rPr>
        <w:t xml:space="preserve">redsjednica </w:t>
      </w:r>
      <w:r w:rsidR="00401378">
        <w:rPr>
          <w:sz w:val="22"/>
          <w:szCs w:val="22"/>
        </w:rPr>
        <w:t>š</w:t>
      </w:r>
      <w:r w:rsidRPr="00B45F27">
        <w:rPr>
          <w:sz w:val="22"/>
          <w:szCs w:val="22"/>
        </w:rPr>
        <w:t>kolskog odbora</w:t>
      </w:r>
      <w:r w:rsidR="00867CD0">
        <w:rPr>
          <w:sz w:val="22"/>
          <w:szCs w:val="22"/>
        </w:rPr>
        <w:t xml:space="preserve"> </w:t>
      </w:r>
      <w:r w:rsidR="006F0CD1" w:rsidRPr="00B45F27">
        <w:rPr>
          <w:sz w:val="22"/>
          <w:szCs w:val="22"/>
        </w:rPr>
        <w:t xml:space="preserve">pozvala je računovođu Ljiljanu Barić da iznese </w:t>
      </w:r>
      <w:r w:rsidR="003527F5">
        <w:rPr>
          <w:sz w:val="22"/>
          <w:szCs w:val="22"/>
        </w:rPr>
        <w:t>obrazloženje ostvarenja financijekog plana za razdoblje od</w:t>
      </w:r>
      <w:r w:rsidR="00AC5085">
        <w:rPr>
          <w:sz w:val="22"/>
          <w:szCs w:val="22"/>
        </w:rPr>
        <w:t xml:space="preserve"> 1. siječanja 202</w:t>
      </w:r>
      <w:r w:rsidR="00401378">
        <w:rPr>
          <w:sz w:val="22"/>
          <w:szCs w:val="22"/>
        </w:rPr>
        <w:t>3</w:t>
      </w:r>
      <w:r w:rsidR="00AC5085">
        <w:rPr>
          <w:sz w:val="22"/>
          <w:szCs w:val="22"/>
        </w:rPr>
        <w:t>. do 3</w:t>
      </w:r>
      <w:r w:rsidR="00401378">
        <w:rPr>
          <w:sz w:val="22"/>
          <w:szCs w:val="22"/>
        </w:rPr>
        <w:t>0</w:t>
      </w:r>
      <w:r w:rsidR="00AC5085">
        <w:rPr>
          <w:sz w:val="22"/>
          <w:szCs w:val="22"/>
        </w:rPr>
        <w:t xml:space="preserve">. </w:t>
      </w:r>
      <w:r w:rsidR="00401378">
        <w:rPr>
          <w:sz w:val="22"/>
          <w:szCs w:val="22"/>
        </w:rPr>
        <w:t>lipnja</w:t>
      </w:r>
      <w:r w:rsidR="00AC5085">
        <w:rPr>
          <w:sz w:val="22"/>
          <w:szCs w:val="22"/>
        </w:rPr>
        <w:t xml:space="preserve"> 202</w:t>
      </w:r>
      <w:r w:rsidR="00401378">
        <w:rPr>
          <w:sz w:val="22"/>
          <w:szCs w:val="22"/>
        </w:rPr>
        <w:t>3</w:t>
      </w:r>
      <w:r w:rsidR="00AC5085">
        <w:rPr>
          <w:sz w:val="22"/>
          <w:szCs w:val="22"/>
        </w:rPr>
        <w:t>. godine</w:t>
      </w:r>
      <w:r w:rsidR="003527F5">
        <w:rPr>
          <w:sz w:val="22"/>
          <w:szCs w:val="22"/>
        </w:rPr>
        <w:t>.</w:t>
      </w:r>
      <w:r w:rsidR="00AC5085">
        <w:rPr>
          <w:sz w:val="22"/>
          <w:szCs w:val="22"/>
        </w:rPr>
        <w:t xml:space="preserve">  </w:t>
      </w:r>
      <w:r w:rsidR="003618A5" w:rsidRPr="00B45F27">
        <w:rPr>
          <w:sz w:val="22"/>
          <w:szCs w:val="22"/>
        </w:rPr>
        <w:t>Ljiljana Barić r</w:t>
      </w:r>
      <w:r w:rsidR="006F0CD1" w:rsidRPr="00B45F27">
        <w:rPr>
          <w:sz w:val="22"/>
          <w:szCs w:val="22"/>
        </w:rPr>
        <w:t>ačunovođa podnosi izvješće koje se u zapisnik unosi u cijelosti:</w:t>
      </w:r>
    </w:p>
    <w:p w14:paraId="1CAFAE4B" w14:textId="37777EBC" w:rsidR="006F0CD1" w:rsidRDefault="006F0CD1" w:rsidP="00F37B6D">
      <w:pPr>
        <w:jc w:val="both"/>
        <w:rPr>
          <w:b/>
          <w:sz w:val="22"/>
          <w:szCs w:val="22"/>
        </w:rPr>
      </w:pPr>
    </w:p>
    <w:p w14:paraId="3263BAA2" w14:textId="77777777" w:rsidR="003527F5" w:rsidRPr="003527F5" w:rsidRDefault="003527F5" w:rsidP="003527F5">
      <w:pPr>
        <w:pStyle w:val="Title"/>
        <w:rPr>
          <w:rFonts w:ascii="Times New Roman" w:hAnsi="Times New Roman"/>
          <w:sz w:val="22"/>
          <w:szCs w:val="22"/>
        </w:rPr>
      </w:pPr>
      <w:r w:rsidRPr="003527F5">
        <w:rPr>
          <w:rFonts w:ascii="Times New Roman" w:hAnsi="Times New Roman"/>
          <w:sz w:val="22"/>
          <w:szCs w:val="22"/>
        </w:rPr>
        <w:t>OBRAZLOŽENJE OSTVARENJA FINANCIJSKOG PLANA</w:t>
      </w:r>
    </w:p>
    <w:p w14:paraId="36FBAAC0" w14:textId="24DA107C" w:rsidR="003527F5" w:rsidRPr="003527F5" w:rsidRDefault="003527F5" w:rsidP="003527F5">
      <w:pPr>
        <w:pStyle w:val="Title"/>
        <w:rPr>
          <w:rFonts w:ascii="Times New Roman" w:hAnsi="Times New Roman"/>
          <w:sz w:val="22"/>
          <w:szCs w:val="22"/>
        </w:rPr>
      </w:pPr>
      <w:r w:rsidRPr="003527F5">
        <w:rPr>
          <w:rFonts w:ascii="Times New Roman" w:hAnsi="Times New Roman"/>
          <w:sz w:val="22"/>
          <w:szCs w:val="22"/>
        </w:rPr>
        <w:t xml:space="preserve"> ZA RAZDOBLJE 01</w:t>
      </w:r>
      <w:r>
        <w:rPr>
          <w:rFonts w:ascii="Times New Roman" w:hAnsi="Times New Roman"/>
          <w:sz w:val="22"/>
          <w:szCs w:val="22"/>
        </w:rPr>
        <w:t>.01.</w:t>
      </w:r>
      <w:r w:rsidRPr="003527F5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30.</w:t>
      </w:r>
      <w:r w:rsidRPr="003527F5">
        <w:rPr>
          <w:rFonts w:ascii="Times New Roman" w:hAnsi="Times New Roman"/>
          <w:sz w:val="22"/>
          <w:szCs w:val="22"/>
        </w:rPr>
        <w:t>06</w:t>
      </w:r>
      <w:r>
        <w:rPr>
          <w:rFonts w:ascii="Times New Roman" w:hAnsi="Times New Roman"/>
          <w:sz w:val="22"/>
          <w:szCs w:val="22"/>
        </w:rPr>
        <w:t>.</w:t>
      </w:r>
      <w:r w:rsidRPr="003527F5">
        <w:rPr>
          <w:rFonts w:ascii="Times New Roman" w:hAnsi="Times New Roman"/>
          <w:sz w:val="22"/>
          <w:szCs w:val="22"/>
        </w:rPr>
        <w:t>2023. GODINE</w:t>
      </w:r>
    </w:p>
    <w:p w14:paraId="6FD24FAE" w14:textId="77777777" w:rsidR="003527F5" w:rsidRPr="003527F5" w:rsidRDefault="003527F5" w:rsidP="003527F5">
      <w:pPr>
        <w:pStyle w:val="Title"/>
        <w:rPr>
          <w:rFonts w:ascii="Times New Roman" w:hAnsi="Times New Roman"/>
          <w:sz w:val="22"/>
          <w:szCs w:val="22"/>
        </w:rPr>
      </w:pPr>
    </w:p>
    <w:p w14:paraId="7247AE6F" w14:textId="77777777" w:rsidR="003527F5" w:rsidRPr="003527F5" w:rsidRDefault="003527F5" w:rsidP="003527F5">
      <w:pPr>
        <w:pStyle w:val="Title"/>
        <w:rPr>
          <w:rFonts w:ascii="Times New Roman" w:hAnsi="Times New Roman"/>
          <w:sz w:val="22"/>
          <w:szCs w:val="22"/>
        </w:rPr>
      </w:pPr>
      <w:r w:rsidRPr="003527F5">
        <w:rPr>
          <w:rFonts w:ascii="Times New Roman" w:hAnsi="Times New Roman"/>
          <w:sz w:val="22"/>
          <w:szCs w:val="22"/>
        </w:rPr>
        <w:t>OŠ PODMURVICE</w:t>
      </w:r>
    </w:p>
    <w:p w14:paraId="74D9F48B" w14:textId="77777777" w:rsidR="003527F5" w:rsidRPr="003527F5" w:rsidRDefault="003527F5" w:rsidP="003527F5">
      <w:pPr>
        <w:rPr>
          <w:b/>
          <w:sz w:val="22"/>
          <w:szCs w:val="22"/>
        </w:rPr>
      </w:pPr>
    </w:p>
    <w:p w14:paraId="68877540" w14:textId="77777777" w:rsidR="003527F5" w:rsidRPr="003527F5" w:rsidRDefault="003527F5" w:rsidP="003527F5">
      <w:pPr>
        <w:pStyle w:val="BodyText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szCs w:val="22"/>
        </w:rPr>
      </w:pPr>
      <w:r w:rsidRPr="003527F5">
        <w:rPr>
          <w:rFonts w:ascii="Times New Roman" w:hAnsi="Times New Roman"/>
          <w:b/>
          <w:szCs w:val="22"/>
        </w:rPr>
        <w:t>UVOD</w:t>
      </w:r>
    </w:p>
    <w:p w14:paraId="2FAA02B9" w14:textId="77777777" w:rsidR="003527F5" w:rsidRPr="003527F5" w:rsidRDefault="003527F5" w:rsidP="003527F5">
      <w:pPr>
        <w:pStyle w:val="BodyText"/>
        <w:rPr>
          <w:rFonts w:ascii="Times New Roman" w:hAnsi="Times New Roman"/>
          <w:b/>
          <w:szCs w:val="22"/>
        </w:rPr>
      </w:pPr>
    </w:p>
    <w:p w14:paraId="28375152" w14:textId="77777777" w:rsidR="003527F5" w:rsidRPr="003527F5" w:rsidRDefault="003527F5" w:rsidP="003527F5">
      <w:pPr>
        <w:pStyle w:val="Header"/>
        <w:jc w:val="both"/>
        <w:rPr>
          <w:rFonts w:ascii="Times New Roman" w:hAnsi="Times New Roman"/>
          <w:sz w:val="22"/>
          <w:szCs w:val="22"/>
        </w:rPr>
      </w:pPr>
      <w:r w:rsidRPr="003527F5">
        <w:rPr>
          <w:rFonts w:ascii="Times New Roman" w:hAnsi="Times New Roman"/>
          <w:sz w:val="22"/>
          <w:szCs w:val="22"/>
        </w:rPr>
        <w:tab/>
        <w:t>Škola obavlja poslove sukladno Zakonu o odgoju i obrazovanju u osnovnoj i srednjoj školi (NN br. 87/08, 86/09, 92/10, 105/10, 90/11, 05/12, 16/12, 86/12, 126/12, 94/13, 152/14, 07/17, 68/18, 98/19 i 64/20), Državnom pedagoškom standardu osnovnoškolskog sustava odgoja i obrazovanja (NN br. 63/08, 90/10) i Zakonu o odgoju i obrazovanju na jeziku i pismu  nacionalnih manjina (NN br. 51/00, 56/00).</w:t>
      </w:r>
    </w:p>
    <w:p w14:paraId="6D376FA8" w14:textId="77777777" w:rsidR="003527F5" w:rsidRPr="003527F5" w:rsidRDefault="003527F5" w:rsidP="003527F5">
      <w:pPr>
        <w:pStyle w:val="Header"/>
        <w:jc w:val="both"/>
        <w:rPr>
          <w:rFonts w:ascii="Times New Roman" w:hAnsi="Times New Roman"/>
          <w:sz w:val="22"/>
          <w:szCs w:val="22"/>
        </w:rPr>
      </w:pPr>
    </w:p>
    <w:p w14:paraId="02C37B11" w14:textId="77777777" w:rsidR="003527F5" w:rsidRPr="003527F5" w:rsidRDefault="003527F5" w:rsidP="003527F5">
      <w:pPr>
        <w:pStyle w:val="Header"/>
        <w:jc w:val="both"/>
        <w:rPr>
          <w:rFonts w:ascii="Times New Roman" w:hAnsi="Times New Roman"/>
          <w:sz w:val="22"/>
          <w:szCs w:val="22"/>
        </w:rPr>
      </w:pPr>
    </w:p>
    <w:p w14:paraId="2054F88B" w14:textId="77777777" w:rsidR="003527F5" w:rsidRPr="003527F5" w:rsidRDefault="003527F5" w:rsidP="003527F5">
      <w:pPr>
        <w:pStyle w:val="Header"/>
        <w:jc w:val="both"/>
        <w:rPr>
          <w:rFonts w:ascii="Times New Roman" w:hAnsi="Times New Roman"/>
          <w:sz w:val="22"/>
          <w:szCs w:val="22"/>
        </w:rPr>
      </w:pPr>
      <w:r w:rsidRPr="003527F5">
        <w:rPr>
          <w:rFonts w:ascii="Times New Roman" w:hAnsi="Times New Roman"/>
          <w:sz w:val="22"/>
          <w:szCs w:val="22"/>
        </w:rPr>
        <w:t xml:space="preserve">Od 01.-06. 2022. godini ostvareno je ukupno 785.187,36 € prihoda i 803.116,88 € rashoda. Ostvaren je manjak prihoda u iznosu 17.929,52 €. </w:t>
      </w:r>
    </w:p>
    <w:p w14:paraId="76CFBD45" w14:textId="77777777" w:rsidR="003527F5" w:rsidRPr="003527F5" w:rsidRDefault="003527F5" w:rsidP="003527F5">
      <w:pPr>
        <w:pStyle w:val="BodyText"/>
        <w:rPr>
          <w:rFonts w:ascii="Times New Roman" w:hAnsi="Times New Roman"/>
          <w:color w:val="000000"/>
          <w:szCs w:val="22"/>
        </w:rPr>
      </w:pPr>
    </w:p>
    <w:p w14:paraId="1A9CE991" w14:textId="77777777" w:rsidR="003527F5" w:rsidRPr="003527F5" w:rsidRDefault="003527F5" w:rsidP="003527F5">
      <w:pPr>
        <w:pStyle w:val="BodyText"/>
        <w:rPr>
          <w:rFonts w:ascii="Times New Roman" w:hAnsi="Times New Roman"/>
          <w:color w:val="000000"/>
          <w:szCs w:val="22"/>
        </w:rPr>
      </w:pPr>
      <w:r w:rsidRPr="003527F5">
        <w:rPr>
          <w:rFonts w:ascii="Times New Roman" w:hAnsi="Times New Roman"/>
          <w:color w:val="000000"/>
          <w:szCs w:val="22"/>
        </w:rPr>
        <w:t>Za pokriće rashoda ostvareni su odgovarajući namjenski prihodi.</w:t>
      </w:r>
    </w:p>
    <w:p w14:paraId="10B92FED" w14:textId="77777777" w:rsidR="003527F5" w:rsidRPr="003527F5" w:rsidRDefault="003527F5" w:rsidP="003527F5">
      <w:pPr>
        <w:pStyle w:val="BodyText"/>
        <w:rPr>
          <w:rFonts w:ascii="Times New Roman" w:hAnsi="Times New Roman"/>
          <w:szCs w:val="22"/>
        </w:rPr>
      </w:pPr>
      <w:r w:rsidRPr="003527F5">
        <w:rPr>
          <w:rFonts w:ascii="Times New Roman" w:hAnsi="Times New Roman"/>
          <w:szCs w:val="22"/>
        </w:rPr>
        <w:t xml:space="preserve">                                </w:t>
      </w:r>
    </w:p>
    <w:p w14:paraId="2B705F2E" w14:textId="77777777" w:rsidR="003527F5" w:rsidRPr="003527F5" w:rsidRDefault="003527F5" w:rsidP="003527F5">
      <w:pPr>
        <w:pStyle w:val="BodyText"/>
        <w:rPr>
          <w:rFonts w:ascii="Times New Roman" w:hAnsi="Times New Roman"/>
          <w:szCs w:val="22"/>
        </w:rPr>
      </w:pPr>
      <w:r w:rsidRPr="003527F5">
        <w:rPr>
          <w:rFonts w:ascii="Times New Roman" w:hAnsi="Times New Roman"/>
          <w:szCs w:val="22"/>
        </w:rPr>
        <w:t>Pregled financijskih sredstava po programima:</w:t>
      </w:r>
    </w:p>
    <w:p w14:paraId="11003783" w14:textId="77777777" w:rsidR="003527F5" w:rsidRPr="003527F5" w:rsidRDefault="003527F5" w:rsidP="003527F5">
      <w:pPr>
        <w:pStyle w:val="BodyText"/>
        <w:rPr>
          <w:rFonts w:ascii="Times New Roman" w:hAnsi="Times New Roman"/>
          <w:szCs w:val="22"/>
        </w:rPr>
      </w:pPr>
    </w:p>
    <w:p w14:paraId="505E6139" w14:textId="77777777" w:rsidR="003527F5" w:rsidRPr="003527F5" w:rsidRDefault="003527F5" w:rsidP="003527F5">
      <w:pPr>
        <w:pStyle w:val="BodyText"/>
        <w:rPr>
          <w:rFonts w:ascii="Times New Roman" w:hAnsi="Times New Roman"/>
          <w:szCs w:val="22"/>
        </w:rPr>
      </w:pPr>
    </w:p>
    <w:p w14:paraId="4FC4B03B" w14:textId="77777777" w:rsidR="003527F5" w:rsidRPr="003527F5" w:rsidRDefault="003527F5" w:rsidP="003527F5">
      <w:pPr>
        <w:rPr>
          <w:b/>
          <w:sz w:val="22"/>
          <w:szCs w:val="22"/>
        </w:rPr>
      </w:pPr>
      <w:r w:rsidRPr="003527F5">
        <w:rPr>
          <w:b/>
          <w:sz w:val="22"/>
          <w:szCs w:val="22"/>
        </w:rPr>
        <w:t xml:space="preserve">2. OBRAZLOŽENJE PROGRAMA 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280"/>
        <w:gridCol w:w="1612"/>
        <w:gridCol w:w="1393"/>
        <w:gridCol w:w="1418"/>
        <w:gridCol w:w="931"/>
      </w:tblGrid>
      <w:tr w:rsidR="003527F5" w:rsidRPr="003527F5" w14:paraId="72E7AD30" w14:textId="77777777" w:rsidTr="004414EB">
        <w:trPr>
          <w:trHeight w:val="458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A9B02F" w14:textId="77777777" w:rsidR="003527F5" w:rsidRPr="003527F5" w:rsidRDefault="003527F5" w:rsidP="00441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Naziv programa / aktivnosti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8D25D" w14:textId="77777777" w:rsidR="003527F5" w:rsidRPr="003527F5" w:rsidRDefault="003527F5" w:rsidP="00441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Izvorni plan za 2023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B2B14" w14:textId="77777777" w:rsidR="003527F5" w:rsidRPr="003527F5" w:rsidRDefault="003527F5" w:rsidP="00441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Tekući plan za 2023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06A52" w14:textId="77777777" w:rsidR="003527F5" w:rsidRPr="003527F5" w:rsidRDefault="003527F5" w:rsidP="00441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Izvršenje za I-VI 2023.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B8D46" w14:textId="77777777" w:rsidR="003527F5" w:rsidRPr="003527F5" w:rsidRDefault="003527F5" w:rsidP="00441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 xml:space="preserve">Indeks </w:t>
            </w:r>
          </w:p>
        </w:tc>
      </w:tr>
      <w:tr w:rsidR="003527F5" w:rsidRPr="003527F5" w14:paraId="0ECAEA9C" w14:textId="77777777" w:rsidTr="004414EB">
        <w:trPr>
          <w:trHeight w:val="648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06D2" w14:textId="77777777" w:rsidR="003527F5" w:rsidRPr="003527F5" w:rsidRDefault="003527F5" w:rsidP="004414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E6DD8" w14:textId="77777777" w:rsidR="003527F5" w:rsidRPr="003527F5" w:rsidRDefault="003527F5" w:rsidP="004414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8E338" w14:textId="77777777" w:rsidR="003527F5" w:rsidRPr="003527F5" w:rsidRDefault="003527F5" w:rsidP="004414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19676" w14:textId="77777777" w:rsidR="003527F5" w:rsidRPr="003527F5" w:rsidRDefault="003527F5" w:rsidP="004414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12C6" w14:textId="77777777" w:rsidR="003527F5" w:rsidRPr="003527F5" w:rsidRDefault="003527F5" w:rsidP="004414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27F5" w:rsidRPr="003527F5" w14:paraId="4F9C55DF" w14:textId="77777777" w:rsidTr="004414EB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0A63" w14:textId="77777777" w:rsidR="003527F5" w:rsidRPr="003527F5" w:rsidRDefault="003527F5" w:rsidP="004414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Program 1137:</w:t>
            </w:r>
            <w:r w:rsidRPr="003527F5">
              <w:rPr>
                <w:color w:val="000000"/>
                <w:sz w:val="22"/>
                <w:szCs w:val="22"/>
              </w:rPr>
              <w:t xml:space="preserve"> PROGRAM ZAKONSKOG STANDARDA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35C8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85.268 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0DE1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85.268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2A82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50.453,76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98CA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59,17%</w:t>
            </w:r>
          </w:p>
        </w:tc>
      </w:tr>
      <w:tr w:rsidR="003527F5" w:rsidRPr="003527F5" w14:paraId="0E1D5A09" w14:textId="77777777" w:rsidTr="004414EB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39B5" w14:textId="77777777" w:rsidR="003527F5" w:rsidRPr="003527F5" w:rsidRDefault="003527F5" w:rsidP="004414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Program 1138:</w:t>
            </w:r>
            <w:r w:rsidRPr="003527F5">
              <w:rPr>
                <w:color w:val="000000"/>
                <w:sz w:val="22"/>
                <w:szCs w:val="22"/>
              </w:rPr>
              <w:t xml:space="preserve"> PROGRAM STANDARDA IZNAD DRŽAVNOG – ŠIRE JAVNE POTREBE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AB99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166.522 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D410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166.522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4E97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78.943,01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DC76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47,41%</w:t>
            </w:r>
          </w:p>
        </w:tc>
      </w:tr>
      <w:tr w:rsidR="003527F5" w:rsidRPr="003527F5" w14:paraId="30B446F0" w14:textId="77777777" w:rsidTr="004414EB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C378" w14:textId="77777777" w:rsidR="003527F5" w:rsidRPr="003527F5" w:rsidRDefault="003527F5" w:rsidP="004414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Program 1139:</w:t>
            </w:r>
            <w:r w:rsidRPr="003527F5">
              <w:rPr>
                <w:color w:val="000000"/>
                <w:sz w:val="22"/>
                <w:szCs w:val="22"/>
              </w:rPr>
              <w:t xml:space="preserve"> OSTALE PROGRAMSKE AKTIVNOSTI OSNOVNIH ŠKOLA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8EE9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1.427.041 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62F4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1.427.041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EA1B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673.720,11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E1E1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47.21%</w:t>
            </w:r>
          </w:p>
        </w:tc>
      </w:tr>
      <w:tr w:rsidR="003527F5" w:rsidRPr="003527F5" w14:paraId="25E664F2" w14:textId="77777777" w:rsidTr="004414EB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22A2" w14:textId="77777777" w:rsidR="003527F5" w:rsidRPr="003527F5" w:rsidRDefault="003527F5" w:rsidP="004414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523B" w14:textId="77777777" w:rsidR="003527F5" w:rsidRPr="003527F5" w:rsidRDefault="003527F5" w:rsidP="004414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1.678.831 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6FD0" w14:textId="77777777" w:rsidR="003527F5" w:rsidRPr="003527F5" w:rsidRDefault="003527F5" w:rsidP="004414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1.678.831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31E3" w14:textId="77777777" w:rsidR="003527F5" w:rsidRPr="003527F5" w:rsidRDefault="003527F5" w:rsidP="004414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803.116,88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BB91" w14:textId="77777777" w:rsidR="003527F5" w:rsidRPr="003527F5" w:rsidRDefault="003527F5" w:rsidP="004414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47,84%</w:t>
            </w:r>
          </w:p>
        </w:tc>
      </w:tr>
    </w:tbl>
    <w:p w14:paraId="12BB6565" w14:textId="6681AB69" w:rsidR="003527F5" w:rsidRDefault="003527F5" w:rsidP="003527F5">
      <w:pPr>
        <w:pStyle w:val="ListParagraph"/>
        <w:spacing w:line="276" w:lineRule="auto"/>
        <w:ind w:left="0"/>
        <w:rPr>
          <w:sz w:val="22"/>
          <w:szCs w:val="22"/>
        </w:rPr>
      </w:pPr>
    </w:p>
    <w:p w14:paraId="1799C266" w14:textId="77777777" w:rsidR="003527F5" w:rsidRPr="003527F5" w:rsidRDefault="003527F5" w:rsidP="003527F5">
      <w:pPr>
        <w:pStyle w:val="ListParagraph"/>
        <w:spacing w:line="276" w:lineRule="auto"/>
        <w:ind w:left="0"/>
        <w:rPr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3527F5" w:rsidRPr="003527F5" w14:paraId="020B92C0" w14:textId="77777777" w:rsidTr="004414EB">
        <w:trPr>
          <w:trHeight w:val="26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3A2D9721" w14:textId="77777777" w:rsidR="003527F5" w:rsidRPr="003527F5" w:rsidRDefault="003527F5" w:rsidP="004414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527F5">
              <w:rPr>
                <w:b/>
                <w:sz w:val="22"/>
                <w:szCs w:val="22"/>
              </w:rPr>
              <w:lastRenderedPageBreak/>
              <w:t>PROGRAM 1137: PROGRAM ZAKONSKOG STANDARDA</w:t>
            </w:r>
          </w:p>
        </w:tc>
      </w:tr>
      <w:tr w:rsidR="003527F5" w:rsidRPr="003527F5" w14:paraId="77953E66" w14:textId="77777777" w:rsidTr="004414EB">
        <w:trPr>
          <w:trHeight w:val="57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9875A" w14:textId="77777777" w:rsidR="003527F5" w:rsidRPr="003527F5" w:rsidRDefault="003527F5" w:rsidP="004414EB">
            <w:pPr>
              <w:rPr>
                <w:color w:val="000000"/>
                <w:sz w:val="22"/>
                <w:szCs w:val="22"/>
              </w:rPr>
            </w:pPr>
            <w:r w:rsidRPr="003527F5">
              <w:rPr>
                <w:b/>
                <w:color w:val="000000"/>
                <w:sz w:val="22"/>
                <w:szCs w:val="22"/>
              </w:rPr>
              <w:t>Opis programa</w:t>
            </w:r>
            <w:r w:rsidRPr="003527F5">
              <w:rPr>
                <w:color w:val="000000"/>
                <w:sz w:val="22"/>
                <w:szCs w:val="22"/>
              </w:rPr>
              <w:t>: ovim programom ostvarena su sredstva za financiranje osnovnih potreba školstva.</w:t>
            </w:r>
          </w:p>
          <w:p w14:paraId="359A32A2" w14:textId="77777777" w:rsidR="003527F5" w:rsidRPr="003527F5" w:rsidRDefault="003527F5" w:rsidP="004414EB">
            <w:pPr>
              <w:rPr>
                <w:color w:val="000000"/>
                <w:sz w:val="22"/>
                <w:szCs w:val="22"/>
              </w:rPr>
            </w:pPr>
          </w:p>
        </w:tc>
      </w:tr>
      <w:tr w:rsidR="003527F5" w:rsidRPr="003527F5" w14:paraId="0D77578C" w14:textId="77777777" w:rsidTr="004414EB">
        <w:trPr>
          <w:trHeight w:val="584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87CF2F" w14:textId="77777777" w:rsidR="003527F5" w:rsidRPr="003527F5" w:rsidRDefault="003527F5" w:rsidP="004414EB">
            <w:pPr>
              <w:jc w:val="both"/>
              <w:rPr>
                <w:sz w:val="22"/>
                <w:szCs w:val="22"/>
              </w:rPr>
            </w:pPr>
            <w:r w:rsidRPr="003527F5">
              <w:rPr>
                <w:b/>
                <w:sz w:val="22"/>
                <w:szCs w:val="22"/>
              </w:rPr>
              <w:t>Opći cilj</w:t>
            </w:r>
            <w:r w:rsidRPr="003527F5">
              <w:rPr>
                <w:sz w:val="22"/>
                <w:szCs w:val="22"/>
              </w:rPr>
              <w:t>: omogućiti nesmetano i redovno provođenje nastavnih programa</w:t>
            </w:r>
          </w:p>
          <w:p w14:paraId="7C2408ED" w14:textId="77777777" w:rsidR="003527F5" w:rsidRPr="003527F5" w:rsidRDefault="003527F5" w:rsidP="004414EB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7F5">
              <w:rPr>
                <w:b/>
                <w:sz w:val="22"/>
                <w:szCs w:val="22"/>
              </w:rPr>
              <w:t>Posebni cilj</w:t>
            </w:r>
            <w:r w:rsidRPr="003527F5">
              <w:rPr>
                <w:sz w:val="22"/>
                <w:szCs w:val="22"/>
              </w:rPr>
              <w:t>: zadovoljiti nastale potrebe radi kvalitetnijeg školstva i povećati minimalni financijski standard školstva</w:t>
            </w:r>
          </w:p>
        </w:tc>
      </w:tr>
    </w:tbl>
    <w:p w14:paraId="07D4C6DF" w14:textId="77777777" w:rsidR="003527F5" w:rsidRPr="003527F5" w:rsidRDefault="003527F5" w:rsidP="003527F5">
      <w:pPr>
        <w:pStyle w:val="ListParagraph"/>
        <w:spacing w:line="276" w:lineRule="auto"/>
        <w:rPr>
          <w:b/>
          <w:sz w:val="22"/>
          <w:szCs w:val="22"/>
        </w:rPr>
      </w:pPr>
    </w:p>
    <w:p w14:paraId="08DE1735" w14:textId="77777777" w:rsidR="003527F5" w:rsidRPr="003527F5" w:rsidRDefault="003527F5" w:rsidP="003527F5">
      <w:pPr>
        <w:pStyle w:val="ListParagraph"/>
        <w:spacing w:line="276" w:lineRule="auto"/>
        <w:rPr>
          <w:b/>
          <w:sz w:val="22"/>
          <w:szCs w:val="22"/>
        </w:rPr>
      </w:pPr>
    </w:p>
    <w:p w14:paraId="4B2CF697" w14:textId="77777777" w:rsidR="003527F5" w:rsidRPr="003527F5" w:rsidRDefault="003527F5" w:rsidP="003527F5">
      <w:pPr>
        <w:pStyle w:val="ListParagraph"/>
        <w:numPr>
          <w:ilvl w:val="0"/>
          <w:numId w:val="38"/>
        </w:numPr>
        <w:spacing w:line="276" w:lineRule="auto"/>
        <w:jc w:val="both"/>
        <w:rPr>
          <w:b/>
          <w:sz w:val="22"/>
          <w:szCs w:val="22"/>
        </w:rPr>
      </w:pPr>
      <w:r w:rsidRPr="003527F5">
        <w:rPr>
          <w:b/>
          <w:sz w:val="22"/>
          <w:szCs w:val="22"/>
        </w:rPr>
        <w:t>Ostvarena financijska sredstava za aktivnosti unutar programa 1137 Program zakonskog standarda (u kunama):</w:t>
      </w:r>
    </w:p>
    <w:p w14:paraId="16FCCA63" w14:textId="77777777" w:rsidR="003527F5" w:rsidRPr="003527F5" w:rsidRDefault="003527F5" w:rsidP="003527F5">
      <w:pPr>
        <w:rPr>
          <w:sz w:val="22"/>
          <w:szCs w:val="22"/>
        </w:rPr>
      </w:pP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3240"/>
        <w:gridCol w:w="1700"/>
        <w:gridCol w:w="1700"/>
        <w:gridCol w:w="1700"/>
        <w:gridCol w:w="1460"/>
      </w:tblGrid>
      <w:tr w:rsidR="003527F5" w:rsidRPr="003527F5" w14:paraId="67727E6C" w14:textId="77777777" w:rsidTr="004414EB">
        <w:trPr>
          <w:trHeight w:val="458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ECEF09" w14:textId="77777777" w:rsidR="003527F5" w:rsidRPr="003527F5" w:rsidRDefault="003527F5" w:rsidP="00441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Naziv programa / aktivnosti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B1983" w14:textId="77777777" w:rsidR="003527F5" w:rsidRPr="003527F5" w:rsidRDefault="003527F5" w:rsidP="00441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Izvorni plan za 2023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EB07F" w14:textId="77777777" w:rsidR="003527F5" w:rsidRPr="003527F5" w:rsidRDefault="003527F5" w:rsidP="00441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Tekući plan za 2023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5E65B" w14:textId="77777777" w:rsidR="003527F5" w:rsidRPr="003527F5" w:rsidRDefault="003527F5" w:rsidP="00441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Izvršenje za I-VI 2023.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31251" w14:textId="77777777" w:rsidR="003527F5" w:rsidRPr="003527F5" w:rsidRDefault="003527F5" w:rsidP="00441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 xml:space="preserve">Indeks </w:t>
            </w:r>
          </w:p>
        </w:tc>
      </w:tr>
      <w:tr w:rsidR="003527F5" w:rsidRPr="003527F5" w14:paraId="0EAFCB89" w14:textId="77777777" w:rsidTr="004414EB">
        <w:trPr>
          <w:trHeight w:val="564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DCA3" w14:textId="77777777" w:rsidR="003527F5" w:rsidRPr="003527F5" w:rsidRDefault="003527F5" w:rsidP="004414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262C" w14:textId="77777777" w:rsidR="003527F5" w:rsidRPr="003527F5" w:rsidRDefault="003527F5" w:rsidP="004414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0800" w14:textId="77777777" w:rsidR="003527F5" w:rsidRPr="003527F5" w:rsidRDefault="003527F5" w:rsidP="004414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D3AD" w14:textId="77777777" w:rsidR="003527F5" w:rsidRPr="003527F5" w:rsidRDefault="003527F5" w:rsidP="004414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4813" w14:textId="77777777" w:rsidR="003527F5" w:rsidRPr="003527F5" w:rsidRDefault="003527F5" w:rsidP="004414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27F5" w:rsidRPr="003527F5" w14:paraId="6FFB6571" w14:textId="77777777" w:rsidTr="004414EB">
        <w:trPr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F6F4" w14:textId="77777777" w:rsidR="003527F5" w:rsidRPr="003527F5" w:rsidRDefault="003527F5" w:rsidP="004414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Aktivnost  A113701:</w:t>
            </w:r>
            <w:r w:rsidRPr="003527F5">
              <w:rPr>
                <w:color w:val="000000"/>
                <w:sz w:val="22"/>
                <w:szCs w:val="22"/>
              </w:rPr>
              <w:t xml:space="preserve"> Programska djelatnost osnovnih škola Grada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9A40" w14:textId="77777777" w:rsidR="003527F5" w:rsidRPr="003527F5" w:rsidRDefault="003527F5" w:rsidP="004414E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27F5">
              <w:rPr>
                <w:bCs/>
                <w:color w:val="000000"/>
                <w:sz w:val="22"/>
                <w:szCs w:val="22"/>
              </w:rPr>
              <w:t>85.268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5827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85.268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8DE9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50.453,76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F0E6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59,17%</w:t>
            </w:r>
          </w:p>
        </w:tc>
      </w:tr>
      <w:tr w:rsidR="003527F5" w:rsidRPr="003527F5" w14:paraId="5B6298DD" w14:textId="77777777" w:rsidTr="004414EB">
        <w:trPr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A19B" w14:textId="77777777" w:rsidR="003527F5" w:rsidRPr="003527F5" w:rsidRDefault="003527F5" w:rsidP="004414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Aktivnost K113703:</w:t>
            </w:r>
            <w:r w:rsidRPr="003527F5">
              <w:rPr>
                <w:color w:val="000000"/>
                <w:sz w:val="22"/>
                <w:szCs w:val="22"/>
              </w:rPr>
              <w:t xml:space="preserve"> Ulaganja na nefinancijskoj imovini osnovnih škola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6D08" w14:textId="77777777" w:rsidR="003527F5" w:rsidRPr="003527F5" w:rsidRDefault="003527F5" w:rsidP="004414E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27F5">
              <w:rPr>
                <w:bCs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AED0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3269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BF9C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0%</w:t>
            </w:r>
          </w:p>
        </w:tc>
      </w:tr>
      <w:tr w:rsidR="003527F5" w:rsidRPr="003527F5" w14:paraId="25C3A0AB" w14:textId="77777777" w:rsidTr="004414EB">
        <w:trPr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4447" w14:textId="77777777" w:rsidR="003527F5" w:rsidRPr="003527F5" w:rsidRDefault="003527F5" w:rsidP="004414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Ukupno program: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4A82" w14:textId="77777777" w:rsidR="003527F5" w:rsidRPr="003527F5" w:rsidRDefault="003527F5" w:rsidP="004414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85.268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3AA9" w14:textId="77777777" w:rsidR="003527F5" w:rsidRPr="003527F5" w:rsidRDefault="003527F5" w:rsidP="004414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85.268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52A5" w14:textId="77777777" w:rsidR="003527F5" w:rsidRPr="003527F5" w:rsidRDefault="003527F5" w:rsidP="004414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50.453,76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30FA" w14:textId="77777777" w:rsidR="003527F5" w:rsidRPr="003527F5" w:rsidRDefault="003527F5" w:rsidP="004414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59,17%</w:t>
            </w:r>
          </w:p>
        </w:tc>
      </w:tr>
    </w:tbl>
    <w:p w14:paraId="5CF77C49" w14:textId="77777777" w:rsidR="003527F5" w:rsidRPr="003527F5" w:rsidRDefault="003527F5" w:rsidP="003527F5">
      <w:pPr>
        <w:rPr>
          <w:b/>
          <w:sz w:val="22"/>
          <w:szCs w:val="22"/>
        </w:rPr>
      </w:pPr>
    </w:p>
    <w:p w14:paraId="1D67F741" w14:textId="77777777" w:rsidR="003527F5" w:rsidRPr="003527F5" w:rsidRDefault="003527F5" w:rsidP="003527F5">
      <w:pPr>
        <w:rPr>
          <w:b/>
          <w:sz w:val="22"/>
          <w:szCs w:val="22"/>
        </w:rPr>
      </w:pPr>
    </w:p>
    <w:p w14:paraId="38854052" w14:textId="77777777" w:rsidR="003527F5" w:rsidRPr="003527F5" w:rsidRDefault="003527F5" w:rsidP="003527F5">
      <w:pPr>
        <w:rPr>
          <w:b/>
          <w:sz w:val="22"/>
          <w:szCs w:val="22"/>
        </w:rPr>
      </w:pPr>
    </w:p>
    <w:p w14:paraId="6B015D1B" w14:textId="77777777" w:rsidR="003527F5" w:rsidRPr="003527F5" w:rsidRDefault="003527F5" w:rsidP="003527F5">
      <w:pPr>
        <w:numPr>
          <w:ilvl w:val="0"/>
          <w:numId w:val="38"/>
        </w:numPr>
        <w:tabs>
          <w:tab w:val="left" w:pos="900"/>
        </w:tabs>
        <w:jc w:val="both"/>
        <w:rPr>
          <w:b/>
          <w:sz w:val="22"/>
          <w:szCs w:val="22"/>
        </w:rPr>
      </w:pPr>
      <w:r w:rsidRPr="003527F5">
        <w:rPr>
          <w:b/>
          <w:sz w:val="22"/>
          <w:szCs w:val="22"/>
        </w:rPr>
        <w:t>Obrazloženje za aktivnosti unutar programa 1137 Program zakonskog standarda</w:t>
      </w:r>
    </w:p>
    <w:p w14:paraId="2E5DD46A" w14:textId="77777777" w:rsidR="003527F5" w:rsidRPr="003527F5" w:rsidRDefault="003527F5" w:rsidP="003527F5">
      <w:pPr>
        <w:tabs>
          <w:tab w:val="left" w:pos="900"/>
        </w:tabs>
        <w:rPr>
          <w:b/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3527F5" w:rsidRPr="003527F5" w14:paraId="0DD093FA" w14:textId="77777777" w:rsidTr="004414EB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A6DF" w14:textId="77777777" w:rsidR="003527F5" w:rsidRPr="003527F5" w:rsidRDefault="003527F5" w:rsidP="004414EB">
            <w:pPr>
              <w:rPr>
                <w:b/>
                <w:color w:val="000000"/>
                <w:sz w:val="22"/>
                <w:szCs w:val="22"/>
              </w:rPr>
            </w:pPr>
            <w:r w:rsidRPr="003527F5">
              <w:rPr>
                <w:b/>
                <w:color w:val="000000"/>
                <w:sz w:val="22"/>
                <w:szCs w:val="22"/>
              </w:rPr>
              <w:t>Aktivnost  A113701: Programska djelatnost osnovnih škola grada</w:t>
            </w:r>
          </w:p>
        </w:tc>
      </w:tr>
      <w:tr w:rsidR="003527F5" w:rsidRPr="003527F5" w14:paraId="6E5E8748" w14:textId="77777777" w:rsidTr="004414EB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A4EE" w14:textId="77777777" w:rsidR="003527F5" w:rsidRPr="003527F5" w:rsidRDefault="003527F5" w:rsidP="004414EB">
            <w:pPr>
              <w:pStyle w:val="doc"/>
              <w:spacing w:after="0" w:line="240" w:lineRule="auto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35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njome je nadležni proračun osigurao potrebna sredstva za materijalne i financijske rashode škole.   </w:t>
            </w:r>
            <w:r w:rsidRPr="003527F5">
              <w:rPr>
                <w:rFonts w:ascii="Times New Roman" w:hAnsi="Times New Roman" w:cs="Times New Roman"/>
                <w:sz w:val="22"/>
                <w:szCs w:val="22"/>
              </w:rPr>
              <w:t>OŠ Podmurvice u Materijalnim sredstvima prešla je dozvoljeni limit: 50,00%</w:t>
            </w:r>
          </w:p>
          <w:p w14:paraId="73C90065" w14:textId="77777777" w:rsidR="003527F5" w:rsidRPr="003527F5" w:rsidRDefault="003527F5" w:rsidP="003527F5">
            <w:pPr>
              <w:numPr>
                <w:ilvl w:val="0"/>
                <w:numId w:val="39"/>
              </w:numPr>
              <w:ind w:left="616" w:hanging="283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Zbog dospijeća računa za 11. i 12. mjesec 2022. godine za plin a koji su izdani u mjesecu lipnju 2023. godine zbog kojih smo prešli limit za 9,17%</w:t>
            </w:r>
          </w:p>
          <w:p w14:paraId="01211CE7" w14:textId="77777777" w:rsidR="003527F5" w:rsidRPr="003527F5" w:rsidRDefault="003527F5" w:rsidP="003527F5">
            <w:pPr>
              <w:numPr>
                <w:ilvl w:val="0"/>
                <w:numId w:val="39"/>
              </w:numPr>
              <w:ind w:left="616" w:hanging="283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Planirana sredstva na godišnjoj razini neće biti dovoljna za pokriće rashoda za 2023. godinu.</w:t>
            </w:r>
          </w:p>
        </w:tc>
      </w:tr>
      <w:tr w:rsidR="003527F5" w:rsidRPr="003527F5" w14:paraId="24423748" w14:textId="77777777" w:rsidTr="004414EB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CC4B" w14:textId="77777777" w:rsidR="003527F5" w:rsidRPr="003527F5" w:rsidRDefault="003527F5" w:rsidP="004414EB">
            <w:pPr>
              <w:rPr>
                <w:b/>
                <w:color w:val="000000"/>
                <w:sz w:val="22"/>
                <w:szCs w:val="22"/>
              </w:rPr>
            </w:pPr>
            <w:r w:rsidRPr="003527F5">
              <w:rPr>
                <w:b/>
                <w:color w:val="000000"/>
                <w:sz w:val="22"/>
                <w:szCs w:val="22"/>
              </w:rPr>
              <w:t>Aktivnost K113703: Ulaganja na nefinancijskoj imovini osnovnih škola</w:t>
            </w:r>
          </w:p>
        </w:tc>
      </w:tr>
      <w:tr w:rsidR="003527F5" w:rsidRPr="003527F5" w14:paraId="58571106" w14:textId="77777777" w:rsidTr="004414EB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9D6D" w14:textId="77777777" w:rsidR="003527F5" w:rsidRPr="003527F5" w:rsidRDefault="003527F5" w:rsidP="003527F5">
            <w:pPr>
              <w:numPr>
                <w:ilvl w:val="0"/>
                <w:numId w:val="39"/>
              </w:numPr>
              <w:ind w:left="616" w:hanging="283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Kako nisu planirana ulaganja u nefinancijsku imovinu rashoda za istu nije bilo.</w:t>
            </w:r>
          </w:p>
        </w:tc>
      </w:tr>
    </w:tbl>
    <w:p w14:paraId="34939934" w14:textId="77777777" w:rsidR="003527F5" w:rsidRPr="003527F5" w:rsidRDefault="003527F5" w:rsidP="003527F5">
      <w:pPr>
        <w:jc w:val="both"/>
        <w:rPr>
          <w:b/>
          <w:sz w:val="22"/>
          <w:szCs w:val="22"/>
        </w:rPr>
      </w:pPr>
    </w:p>
    <w:p w14:paraId="1D694160" w14:textId="77777777" w:rsidR="003527F5" w:rsidRPr="003527F5" w:rsidRDefault="003527F5" w:rsidP="003527F5">
      <w:pPr>
        <w:rPr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3527F5" w:rsidRPr="003527F5" w14:paraId="46A5208C" w14:textId="77777777" w:rsidTr="004414EB">
        <w:trPr>
          <w:trHeight w:val="26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69FDBF69" w14:textId="77777777" w:rsidR="003527F5" w:rsidRPr="003527F5" w:rsidRDefault="003527F5" w:rsidP="004414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527F5">
              <w:rPr>
                <w:sz w:val="22"/>
                <w:szCs w:val="22"/>
              </w:rPr>
              <w:br w:type="page"/>
            </w:r>
            <w:r w:rsidRPr="003527F5">
              <w:rPr>
                <w:b/>
                <w:sz w:val="22"/>
                <w:szCs w:val="22"/>
              </w:rPr>
              <w:t>PROGRAM 1138: PROGRAM STANDARDA IZNAD DRŽAVNOG – ŠIRE JAVNE POTREBE</w:t>
            </w:r>
          </w:p>
        </w:tc>
      </w:tr>
      <w:tr w:rsidR="003527F5" w:rsidRPr="003527F5" w14:paraId="3A6C7D01" w14:textId="77777777" w:rsidTr="004414EB">
        <w:trPr>
          <w:trHeight w:val="57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E68EF" w14:textId="77777777" w:rsidR="003527F5" w:rsidRPr="003527F5" w:rsidRDefault="003527F5" w:rsidP="004414EB">
            <w:pPr>
              <w:rPr>
                <w:color w:val="000000"/>
                <w:sz w:val="22"/>
                <w:szCs w:val="22"/>
              </w:rPr>
            </w:pPr>
            <w:r w:rsidRPr="003527F5">
              <w:rPr>
                <w:b/>
                <w:color w:val="000000"/>
                <w:sz w:val="22"/>
                <w:szCs w:val="22"/>
              </w:rPr>
              <w:t>Opis programa</w:t>
            </w:r>
            <w:r w:rsidRPr="003527F5">
              <w:rPr>
                <w:color w:val="000000"/>
                <w:sz w:val="22"/>
                <w:szCs w:val="22"/>
              </w:rPr>
              <w:t>: ovaj program obogaćuje osnovni program školstva dodatnim i novim sadržajima i aktivnostima</w:t>
            </w:r>
          </w:p>
        </w:tc>
      </w:tr>
      <w:tr w:rsidR="003527F5" w:rsidRPr="003527F5" w14:paraId="752184F9" w14:textId="77777777" w:rsidTr="004414EB">
        <w:trPr>
          <w:trHeight w:val="584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046395" w14:textId="77777777" w:rsidR="003527F5" w:rsidRPr="003527F5" w:rsidRDefault="003527F5" w:rsidP="004414EB">
            <w:pPr>
              <w:jc w:val="both"/>
              <w:rPr>
                <w:sz w:val="22"/>
                <w:szCs w:val="22"/>
              </w:rPr>
            </w:pPr>
            <w:r w:rsidRPr="003527F5">
              <w:rPr>
                <w:b/>
                <w:sz w:val="22"/>
                <w:szCs w:val="22"/>
              </w:rPr>
              <w:t>Opći cilj</w:t>
            </w:r>
            <w:r w:rsidRPr="003527F5">
              <w:rPr>
                <w:sz w:val="22"/>
                <w:szCs w:val="22"/>
              </w:rPr>
              <w:t xml:space="preserve">: provođenje dodatnih programa i aktivnosti </w:t>
            </w:r>
            <w:r w:rsidRPr="003527F5">
              <w:rPr>
                <w:color w:val="000000"/>
                <w:sz w:val="22"/>
                <w:szCs w:val="22"/>
              </w:rPr>
              <w:t>iznad državnog standarda</w:t>
            </w:r>
          </w:p>
          <w:p w14:paraId="166D2B44" w14:textId="77777777" w:rsidR="003527F5" w:rsidRPr="003527F5" w:rsidRDefault="003527F5" w:rsidP="004414EB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7F5">
              <w:rPr>
                <w:b/>
                <w:sz w:val="22"/>
                <w:szCs w:val="22"/>
              </w:rPr>
              <w:t>Posebni cilj</w:t>
            </w:r>
            <w:r w:rsidRPr="003527F5">
              <w:rPr>
                <w:sz w:val="22"/>
                <w:szCs w:val="22"/>
              </w:rPr>
              <w:t>: povećanje financijska sredstva za dodatne šire javne potrebe osnovnog školstva</w:t>
            </w:r>
          </w:p>
        </w:tc>
      </w:tr>
    </w:tbl>
    <w:p w14:paraId="21F74A48" w14:textId="77777777" w:rsidR="003527F5" w:rsidRPr="003527F5" w:rsidRDefault="003527F5" w:rsidP="003527F5">
      <w:pPr>
        <w:ind w:left="720"/>
        <w:jc w:val="both"/>
        <w:rPr>
          <w:b/>
          <w:sz w:val="22"/>
          <w:szCs w:val="22"/>
        </w:rPr>
      </w:pPr>
    </w:p>
    <w:p w14:paraId="26E96F85" w14:textId="77777777" w:rsidR="003527F5" w:rsidRPr="003527F5" w:rsidRDefault="003527F5" w:rsidP="003527F5">
      <w:pPr>
        <w:ind w:left="720"/>
        <w:jc w:val="both"/>
        <w:rPr>
          <w:b/>
          <w:sz w:val="22"/>
          <w:szCs w:val="22"/>
        </w:rPr>
      </w:pPr>
    </w:p>
    <w:p w14:paraId="6468001B" w14:textId="77777777" w:rsidR="003527F5" w:rsidRPr="003527F5" w:rsidRDefault="003527F5" w:rsidP="003527F5">
      <w:pPr>
        <w:ind w:left="720"/>
        <w:jc w:val="both"/>
        <w:rPr>
          <w:b/>
          <w:sz w:val="22"/>
          <w:szCs w:val="22"/>
        </w:rPr>
      </w:pPr>
    </w:p>
    <w:p w14:paraId="04D8EDE5" w14:textId="77777777" w:rsidR="003527F5" w:rsidRPr="003527F5" w:rsidRDefault="003527F5" w:rsidP="003527F5">
      <w:pPr>
        <w:ind w:left="720"/>
        <w:jc w:val="both"/>
        <w:rPr>
          <w:b/>
          <w:sz w:val="22"/>
          <w:szCs w:val="22"/>
        </w:rPr>
      </w:pPr>
    </w:p>
    <w:p w14:paraId="59C0E672" w14:textId="77777777" w:rsidR="003527F5" w:rsidRPr="003527F5" w:rsidRDefault="003527F5" w:rsidP="003527F5">
      <w:pPr>
        <w:jc w:val="both"/>
        <w:rPr>
          <w:b/>
          <w:sz w:val="22"/>
          <w:szCs w:val="22"/>
        </w:rPr>
      </w:pPr>
    </w:p>
    <w:p w14:paraId="58558BA3" w14:textId="77777777" w:rsidR="003527F5" w:rsidRPr="003527F5" w:rsidRDefault="003527F5" w:rsidP="003527F5">
      <w:pPr>
        <w:pStyle w:val="ListParagraph"/>
        <w:numPr>
          <w:ilvl w:val="0"/>
          <w:numId w:val="38"/>
        </w:numPr>
        <w:spacing w:line="276" w:lineRule="auto"/>
        <w:jc w:val="both"/>
        <w:rPr>
          <w:b/>
          <w:sz w:val="22"/>
          <w:szCs w:val="22"/>
        </w:rPr>
      </w:pPr>
      <w:bookmarkStart w:id="1" w:name="_Hlk64906507"/>
      <w:r w:rsidRPr="003527F5">
        <w:rPr>
          <w:b/>
          <w:sz w:val="22"/>
          <w:szCs w:val="22"/>
        </w:rPr>
        <w:lastRenderedPageBreak/>
        <w:t xml:space="preserve">Ostvarena financijska sredstava za aktivnosti unutar programa </w:t>
      </w:r>
      <w:bookmarkEnd w:id="1"/>
      <w:r w:rsidRPr="003527F5">
        <w:rPr>
          <w:b/>
          <w:sz w:val="22"/>
          <w:szCs w:val="22"/>
        </w:rPr>
        <w:t>1138 Program standarda iznad državnog – šire javne potrebe:</w:t>
      </w:r>
    </w:p>
    <w:p w14:paraId="64DADF74" w14:textId="77777777" w:rsidR="003527F5" w:rsidRPr="003527F5" w:rsidRDefault="003527F5" w:rsidP="003527F5">
      <w:pPr>
        <w:pStyle w:val="ListParagraph"/>
        <w:spacing w:line="276" w:lineRule="auto"/>
        <w:rPr>
          <w:b/>
          <w:sz w:val="22"/>
          <w:szCs w:val="22"/>
        </w:rPr>
      </w:pPr>
    </w:p>
    <w:tbl>
      <w:tblPr>
        <w:tblW w:w="9796" w:type="dxa"/>
        <w:tblInd w:w="113" w:type="dxa"/>
        <w:tblLook w:val="04A0" w:firstRow="1" w:lastRow="0" w:firstColumn="1" w:lastColumn="0" w:noHBand="0" w:noVBand="1"/>
      </w:tblPr>
      <w:tblGrid>
        <w:gridCol w:w="4974"/>
        <w:gridCol w:w="1171"/>
        <w:gridCol w:w="1208"/>
        <w:gridCol w:w="1413"/>
        <w:gridCol w:w="1030"/>
      </w:tblGrid>
      <w:tr w:rsidR="003527F5" w:rsidRPr="003527F5" w14:paraId="4FE1F3B7" w14:textId="77777777" w:rsidTr="004414EB">
        <w:trPr>
          <w:trHeight w:val="458"/>
        </w:trPr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BB4CEB" w14:textId="77777777" w:rsidR="003527F5" w:rsidRPr="003527F5" w:rsidRDefault="003527F5" w:rsidP="00441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Naziv programa / aktivnosti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29CCE" w14:textId="77777777" w:rsidR="003527F5" w:rsidRPr="003527F5" w:rsidRDefault="003527F5" w:rsidP="00441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Izvorni plan za 2023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63E9C" w14:textId="77777777" w:rsidR="003527F5" w:rsidRPr="003527F5" w:rsidRDefault="003527F5" w:rsidP="00441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Tekući plan za 2023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CD437" w14:textId="77777777" w:rsidR="003527F5" w:rsidRPr="003527F5" w:rsidRDefault="003527F5" w:rsidP="00441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Izvršenje za I-VI 2023.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63165" w14:textId="77777777" w:rsidR="003527F5" w:rsidRPr="003527F5" w:rsidRDefault="003527F5" w:rsidP="00441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 xml:space="preserve">Indeks </w:t>
            </w:r>
          </w:p>
        </w:tc>
      </w:tr>
      <w:tr w:rsidR="003527F5" w:rsidRPr="003527F5" w14:paraId="3FB55360" w14:textId="77777777" w:rsidTr="004414EB">
        <w:trPr>
          <w:trHeight w:val="612"/>
        </w:trPr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8F6B" w14:textId="77777777" w:rsidR="003527F5" w:rsidRPr="003527F5" w:rsidRDefault="003527F5" w:rsidP="004414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D0D7" w14:textId="77777777" w:rsidR="003527F5" w:rsidRPr="003527F5" w:rsidRDefault="003527F5" w:rsidP="004414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A132" w14:textId="77777777" w:rsidR="003527F5" w:rsidRPr="003527F5" w:rsidRDefault="003527F5" w:rsidP="004414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D3E0" w14:textId="77777777" w:rsidR="003527F5" w:rsidRPr="003527F5" w:rsidRDefault="003527F5" w:rsidP="004414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3AF9" w14:textId="77777777" w:rsidR="003527F5" w:rsidRPr="003527F5" w:rsidRDefault="003527F5" w:rsidP="004414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27F5" w:rsidRPr="003527F5" w14:paraId="1DF6DB3E" w14:textId="77777777" w:rsidTr="004414EB">
        <w:trPr>
          <w:trHeight w:val="90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C5973" w14:textId="77777777" w:rsidR="003527F5" w:rsidRPr="003527F5" w:rsidRDefault="003527F5" w:rsidP="004414E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Aktivnost A113801:</w:t>
            </w:r>
            <w:r w:rsidRPr="003527F5">
              <w:rPr>
                <w:color w:val="000000"/>
                <w:sz w:val="22"/>
                <w:szCs w:val="22"/>
              </w:rPr>
              <w:t xml:space="preserve"> Program produženog boravka i cjelodnevnog odgojno-obrazovnog rada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066DF" w14:textId="77777777" w:rsidR="003527F5" w:rsidRPr="003527F5" w:rsidRDefault="003527F5" w:rsidP="004414E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27F5">
              <w:rPr>
                <w:bCs/>
                <w:color w:val="000000"/>
                <w:sz w:val="22"/>
                <w:szCs w:val="22"/>
              </w:rPr>
              <w:t>50.435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74789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50.435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03A65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28.357,27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D168C" w14:textId="77777777" w:rsidR="003527F5" w:rsidRPr="003527F5" w:rsidRDefault="003527F5" w:rsidP="004414EB">
            <w:pPr>
              <w:jc w:val="both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56,23%</w:t>
            </w:r>
          </w:p>
        </w:tc>
      </w:tr>
      <w:tr w:rsidR="003527F5" w:rsidRPr="003527F5" w14:paraId="0E5B9D56" w14:textId="77777777" w:rsidTr="004414EB">
        <w:trPr>
          <w:trHeight w:val="90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59FF5" w14:textId="77777777" w:rsidR="003527F5" w:rsidRPr="003527F5" w:rsidRDefault="003527F5" w:rsidP="004414E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Aktivnost A113804:</w:t>
            </w:r>
            <w:r w:rsidRPr="003527F5">
              <w:rPr>
                <w:color w:val="000000"/>
                <w:sz w:val="22"/>
                <w:szCs w:val="22"/>
              </w:rPr>
              <w:t xml:space="preserve"> Program rada s darovitim učenicima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649F3" w14:textId="77777777" w:rsidR="003527F5" w:rsidRPr="003527F5" w:rsidRDefault="003527F5" w:rsidP="004414E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27F5">
              <w:rPr>
                <w:bCs/>
                <w:color w:val="000000"/>
                <w:sz w:val="22"/>
                <w:szCs w:val="22"/>
              </w:rPr>
              <w:t>1.327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FE836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1.327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C3FE6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C440E" w14:textId="77777777" w:rsidR="003527F5" w:rsidRPr="003527F5" w:rsidRDefault="003527F5" w:rsidP="004414EB">
            <w:pPr>
              <w:jc w:val="both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0%</w:t>
            </w:r>
          </w:p>
        </w:tc>
      </w:tr>
      <w:tr w:rsidR="003527F5" w:rsidRPr="003527F5" w14:paraId="187421E6" w14:textId="77777777" w:rsidTr="004414EB">
        <w:trPr>
          <w:trHeight w:val="90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FB452" w14:textId="77777777" w:rsidR="003527F5" w:rsidRPr="003527F5" w:rsidRDefault="003527F5" w:rsidP="004414E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Aktivnost A113814:</w:t>
            </w:r>
            <w:r w:rsidRPr="003527F5">
              <w:rPr>
                <w:color w:val="000000"/>
                <w:sz w:val="22"/>
                <w:szCs w:val="22"/>
              </w:rPr>
              <w:t xml:space="preserve"> Fakultativni predmet "Moja Rijeka"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5A3F3" w14:textId="77777777" w:rsidR="003527F5" w:rsidRPr="003527F5" w:rsidRDefault="003527F5" w:rsidP="004414E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27F5">
              <w:rPr>
                <w:bCs/>
                <w:color w:val="000000"/>
                <w:sz w:val="22"/>
                <w:szCs w:val="22"/>
              </w:rPr>
              <w:t> 2.389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F8C5A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2.389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821D3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860,02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68048" w14:textId="77777777" w:rsidR="003527F5" w:rsidRPr="003527F5" w:rsidRDefault="003527F5" w:rsidP="004414EB">
            <w:pPr>
              <w:jc w:val="both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36,00%</w:t>
            </w:r>
          </w:p>
        </w:tc>
      </w:tr>
      <w:tr w:rsidR="003527F5" w:rsidRPr="003527F5" w14:paraId="5D9FB7F9" w14:textId="77777777" w:rsidTr="004414EB">
        <w:trPr>
          <w:trHeight w:val="90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542EE" w14:textId="77777777" w:rsidR="003527F5" w:rsidRPr="003527F5" w:rsidRDefault="003527F5" w:rsidP="004414E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Aktivnost A113818:</w:t>
            </w:r>
            <w:r w:rsidRPr="003527F5">
              <w:rPr>
                <w:color w:val="000000"/>
                <w:sz w:val="22"/>
                <w:szCs w:val="22"/>
              </w:rPr>
              <w:t xml:space="preserve"> Pomoćnici u nastavi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57E27" w14:textId="77777777" w:rsidR="003527F5" w:rsidRPr="003527F5" w:rsidRDefault="003527F5" w:rsidP="004414E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27F5">
              <w:rPr>
                <w:bCs/>
                <w:color w:val="000000"/>
                <w:sz w:val="22"/>
                <w:szCs w:val="22"/>
              </w:rPr>
              <w:t>25.624 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561E7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25.624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9BC8C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9.819,97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33AB4" w14:textId="77777777" w:rsidR="003527F5" w:rsidRPr="003527F5" w:rsidRDefault="003527F5" w:rsidP="004414EB">
            <w:pPr>
              <w:jc w:val="both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38,32%</w:t>
            </w:r>
          </w:p>
        </w:tc>
      </w:tr>
      <w:tr w:rsidR="003527F5" w:rsidRPr="003527F5" w14:paraId="71620937" w14:textId="77777777" w:rsidTr="004414EB">
        <w:trPr>
          <w:trHeight w:val="90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1A838" w14:textId="77777777" w:rsidR="003527F5" w:rsidRPr="003527F5" w:rsidRDefault="003527F5" w:rsidP="004414E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Aktivnost A113821:</w:t>
            </w:r>
            <w:r w:rsidRPr="003527F5">
              <w:rPr>
                <w:color w:val="000000"/>
                <w:sz w:val="22"/>
                <w:szCs w:val="22"/>
              </w:rPr>
              <w:t xml:space="preserve"> Građanski odgoj i obrazovanje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F413C" w14:textId="77777777" w:rsidR="003527F5" w:rsidRPr="003527F5" w:rsidRDefault="003527F5" w:rsidP="004414E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27F5">
              <w:rPr>
                <w:bCs/>
                <w:color w:val="000000"/>
                <w:sz w:val="22"/>
                <w:szCs w:val="22"/>
              </w:rPr>
              <w:t>2.787 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69349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2.787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D0DFF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1.258,10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EA522" w14:textId="77777777" w:rsidR="003527F5" w:rsidRPr="003527F5" w:rsidRDefault="003527F5" w:rsidP="004414EB">
            <w:pPr>
              <w:jc w:val="both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45,14%</w:t>
            </w:r>
          </w:p>
        </w:tc>
      </w:tr>
      <w:tr w:rsidR="003527F5" w:rsidRPr="003527F5" w14:paraId="4E4C4925" w14:textId="77777777" w:rsidTr="004414EB">
        <w:trPr>
          <w:trHeight w:val="324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86EF3" w14:textId="77777777" w:rsidR="003527F5" w:rsidRPr="003527F5" w:rsidRDefault="003527F5" w:rsidP="004414E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Ukupno program: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556BD" w14:textId="77777777" w:rsidR="003527F5" w:rsidRPr="003527F5" w:rsidRDefault="003527F5" w:rsidP="004414E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 82.562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D712C" w14:textId="77777777" w:rsidR="003527F5" w:rsidRPr="003527F5" w:rsidRDefault="003527F5" w:rsidP="004414E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7F5">
              <w:rPr>
                <w:b/>
                <w:color w:val="000000"/>
                <w:sz w:val="22"/>
                <w:szCs w:val="22"/>
              </w:rPr>
              <w:t xml:space="preserve">82.562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B56AA" w14:textId="77777777" w:rsidR="003527F5" w:rsidRPr="003527F5" w:rsidRDefault="003527F5" w:rsidP="004414E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7F5">
              <w:rPr>
                <w:b/>
                <w:color w:val="000000"/>
                <w:sz w:val="22"/>
                <w:szCs w:val="22"/>
              </w:rPr>
              <w:t>40.295,36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87BA6" w14:textId="77777777" w:rsidR="003527F5" w:rsidRPr="003527F5" w:rsidRDefault="003527F5" w:rsidP="004414E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7F5">
              <w:rPr>
                <w:b/>
                <w:color w:val="000000"/>
                <w:sz w:val="22"/>
                <w:szCs w:val="22"/>
              </w:rPr>
              <w:t>48.81%</w:t>
            </w:r>
          </w:p>
        </w:tc>
      </w:tr>
    </w:tbl>
    <w:p w14:paraId="5F9EDFD4" w14:textId="77777777" w:rsidR="003527F5" w:rsidRPr="003527F5" w:rsidRDefault="003527F5" w:rsidP="003527F5">
      <w:pPr>
        <w:pStyle w:val="ListParagraph"/>
        <w:spacing w:line="276" w:lineRule="auto"/>
        <w:ind w:left="0"/>
        <w:rPr>
          <w:b/>
          <w:sz w:val="22"/>
          <w:szCs w:val="22"/>
        </w:rPr>
      </w:pPr>
    </w:p>
    <w:p w14:paraId="6CFD9FD4" w14:textId="77777777" w:rsidR="003527F5" w:rsidRPr="003527F5" w:rsidRDefault="003527F5" w:rsidP="003527F5">
      <w:pPr>
        <w:pStyle w:val="ListParagraph"/>
        <w:spacing w:line="276" w:lineRule="auto"/>
        <w:rPr>
          <w:b/>
          <w:sz w:val="22"/>
          <w:szCs w:val="22"/>
        </w:rPr>
      </w:pPr>
    </w:p>
    <w:p w14:paraId="58E983B9" w14:textId="77777777" w:rsidR="003527F5" w:rsidRPr="003527F5" w:rsidRDefault="003527F5" w:rsidP="003527F5">
      <w:pPr>
        <w:pStyle w:val="ListParagraph"/>
        <w:spacing w:line="276" w:lineRule="auto"/>
        <w:rPr>
          <w:b/>
          <w:sz w:val="22"/>
          <w:szCs w:val="22"/>
        </w:rPr>
      </w:pPr>
    </w:p>
    <w:p w14:paraId="116F25DA" w14:textId="77777777" w:rsidR="003527F5" w:rsidRPr="003527F5" w:rsidRDefault="003527F5" w:rsidP="003527F5">
      <w:pPr>
        <w:pStyle w:val="ListParagraph"/>
        <w:numPr>
          <w:ilvl w:val="0"/>
          <w:numId w:val="38"/>
        </w:numPr>
        <w:spacing w:line="276" w:lineRule="auto"/>
        <w:jc w:val="both"/>
        <w:rPr>
          <w:b/>
          <w:sz w:val="22"/>
          <w:szCs w:val="22"/>
        </w:rPr>
      </w:pPr>
      <w:r w:rsidRPr="003527F5">
        <w:rPr>
          <w:b/>
          <w:sz w:val="22"/>
          <w:szCs w:val="22"/>
        </w:rPr>
        <w:t>Obrazloženje za aktivnosti unutar programa 1138 Program standarda iznad državnog – šire javne potrebe</w:t>
      </w:r>
    </w:p>
    <w:p w14:paraId="700BE745" w14:textId="77777777" w:rsidR="003527F5" w:rsidRPr="003527F5" w:rsidRDefault="003527F5" w:rsidP="003527F5">
      <w:pPr>
        <w:pStyle w:val="ListParagraph"/>
        <w:spacing w:line="276" w:lineRule="auto"/>
        <w:jc w:val="both"/>
        <w:rPr>
          <w:b/>
          <w:sz w:val="22"/>
          <w:szCs w:val="22"/>
        </w:rPr>
      </w:pPr>
    </w:p>
    <w:p w14:paraId="13B4426C" w14:textId="77777777" w:rsidR="003527F5" w:rsidRPr="003527F5" w:rsidRDefault="003527F5" w:rsidP="003527F5">
      <w:pPr>
        <w:ind w:left="720"/>
        <w:rPr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3527F5" w:rsidRPr="003527F5" w14:paraId="0A5439B5" w14:textId="77777777" w:rsidTr="004414EB">
        <w:trPr>
          <w:trHeight w:val="30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E28F" w14:textId="77777777" w:rsidR="003527F5" w:rsidRPr="003527F5" w:rsidRDefault="003527F5" w:rsidP="004414EB">
            <w:pPr>
              <w:rPr>
                <w:b/>
                <w:bCs/>
                <w:sz w:val="22"/>
                <w:szCs w:val="22"/>
              </w:rPr>
            </w:pPr>
            <w:r w:rsidRPr="003527F5">
              <w:rPr>
                <w:b/>
                <w:bCs/>
                <w:sz w:val="22"/>
                <w:szCs w:val="22"/>
              </w:rPr>
              <w:t>Aktivnost A113801: Program produženog boravka i cjelodnevnog odgojno-obrazovnog rada</w:t>
            </w:r>
          </w:p>
        </w:tc>
      </w:tr>
      <w:tr w:rsidR="003527F5" w:rsidRPr="003527F5" w14:paraId="30D62AF9" w14:textId="77777777" w:rsidTr="004414EB">
        <w:trPr>
          <w:trHeight w:val="30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793E" w14:textId="77777777" w:rsidR="003527F5" w:rsidRPr="003527F5" w:rsidRDefault="003527F5" w:rsidP="003527F5">
            <w:pPr>
              <w:numPr>
                <w:ilvl w:val="0"/>
                <w:numId w:val="39"/>
              </w:numPr>
              <w:ind w:left="616" w:hanging="283"/>
              <w:rPr>
                <w:b/>
                <w:bCs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 xml:space="preserve">obuhvaća troškove za plaću učitelja i prehrane u PB-u koji se sufinanciraju od Grada Rijeke i roditelja, a u svrhu održavanja cjelodnevne nastave za učenike čiji roditelji rade puno radno vrijeme. </w:t>
            </w:r>
          </w:p>
        </w:tc>
      </w:tr>
      <w:tr w:rsidR="003527F5" w:rsidRPr="003527F5" w14:paraId="36AE5433" w14:textId="77777777" w:rsidTr="004414EB">
        <w:trPr>
          <w:trHeight w:val="30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5811" w14:textId="77777777" w:rsidR="003527F5" w:rsidRPr="003527F5" w:rsidRDefault="003527F5" w:rsidP="004414E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Aktivnost A113804:</w:t>
            </w:r>
            <w:r w:rsidRPr="003527F5">
              <w:rPr>
                <w:b/>
                <w:color w:val="000000"/>
                <w:sz w:val="22"/>
                <w:szCs w:val="22"/>
              </w:rPr>
              <w:t xml:space="preserve"> Program rada s darovitim učenicima</w:t>
            </w:r>
          </w:p>
        </w:tc>
      </w:tr>
      <w:tr w:rsidR="003527F5" w:rsidRPr="003527F5" w14:paraId="4B192256" w14:textId="77777777" w:rsidTr="004414EB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0211" w14:textId="77777777" w:rsidR="003527F5" w:rsidRPr="003527F5" w:rsidRDefault="003527F5" w:rsidP="004414EB">
            <w:pPr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 xml:space="preserve">     -    ostvarenih  rashoda nije bilo.</w:t>
            </w:r>
          </w:p>
        </w:tc>
      </w:tr>
      <w:tr w:rsidR="003527F5" w:rsidRPr="003527F5" w14:paraId="2AB476A0" w14:textId="77777777" w:rsidTr="004414EB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71E" w14:textId="77777777" w:rsidR="003527F5" w:rsidRPr="003527F5" w:rsidRDefault="003527F5" w:rsidP="004414EB">
            <w:pPr>
              <w:rPr>
                <w:b/>
                <w:color w:val="000000"/>
                <w:sz w:val="22"/>
                <w:szCs w:val="22"/>
              </w:rPr>
            </w:pPr>
            <w:r w:rsidRPr="003527F5">
              <w:rPr>
                <w:b/>
                <w:color w:val="000000"/>
                <w:sz w:val="22"/>
                <w:szCs w:val="22"/>
              </w:rPr>
              <w:t>Aktivnost A113814: Fakultativni predmet "Moja Rijeka"</w:t>
            </w:r>
          </w:p>
        </w:tc>
      </w:tr>
      <w:tr w:rsidR="003527F5" w:rsidRPr="003527F5" w14:paraId="3BB32267" w14:textId="77777777" w:rsidTr="004414EB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B1F6" w14:textId="77777777" w:rsidR="003527F5" w:rsidRPr="003527F5" w:rsidRDefault="003527F5" w:rsidP="003527F5">
            <w:pPr>
              <w:numPr>
                <w:ilvl w:val="0"/>
                <w:numId w:val="39"/>
              </w:numPr>
              <w:ind w:left="616" w:hanging="283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 xml:space="preserve">služi za upoznavanje učenika s gradom Rijeka kroz nastavu Povijesti i terenski obilazak samog Grada. </w:t>
            </w:r>
          </w:p>
        </w:tc>
      </w:tr>
      <w:tr w:rsidR="003527F5" w:rsidRPr="003527F5" w14:paraId="24E1AD6D" w14:textId="77777777" w:rsidTr="004414EB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A2CE" w14:textId="77777777" w:rsidR="003527F5" w:rsidRPr="003527F5" w:rsidRDefault="003527F5" w:rsidP="004414EB">
            <w:pPr>
              <w:rPr>
                <w:b/>
                <w:color w:val="000000"/>
                <w:sz w:val="22"/>
                <w:szCs w:val="22"/>
              </w:rPr>
            </w:pPr>
            <w:r w:rsidRPr="003527F5">
              <w:rPr>
                <w:b/>
                <w:color w:val="000000"/>
                <w:sz w:val="22"/>
                <w:szCs w:val="22"/>
              </w:rPr>
              <w:t xml:space="preserve">Aktivnost </w:t>
            </w:r>
            <w:r w:rsidRPr="003527F5">
              <w:rPr>
                <w:b/>
                <w:bCs/>
                <w:sz w:val="22"/>
                <w:szCs w:val="22"/>
              </w:rPr>
              <w:t>A113818: Pomoćnici u nastavi</w:t>
            </w:r>
          </w:p>
        </w:tc>
      </w:tr>
      <w:tr w:rsidR="003527F5" w:rsidRPr="003527F5" w14:paraId="6C7F1AAC" w14:textId="77777777" w:rsidTr="004414EB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FA5B" w14:textId="77777777" w:rsidR="003527F5" w:rsidRPr="003527F5" w:rsidRDefault="003527F5" w:rsidP="003527F5">
            <w:pPr>
              <w:numPr>
                <w:ilvl w:val="0"/>
                <w:numId w:val="39"/>
              </w:numPr>
              <w:ind w:left="616" w:hanging="283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služi za razvijanje kompetencije učenika za rješavanje stvarnih društvenih i životnih problema.</w:t>
            </w:r>
          </w:p>
        </w:tc>
      </w:tr>
      <w:tr w:rsidR="003527F5" w:rsidRPr="003527F5" w14:paraId="20ED0B49" w14:textId="77777777" w:rsidTr="004414EB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195E" w14:textId="77777777" w:rsidR="003527F5" w:rsidRPr="003527F5" w:rsidRDefault="003527F5" w:rsidP="004414EB">
            <w:pPr>
              <w:rPr>
                <w:b/>
                <w:color w:val="000000"/>
                <w:sz w:val="22"/>
                <w:szCs w:val="22"/>
              </w:rPr>
            </w:pPr>
            <w:r w:rsidRPr="003527F5">
              <w:rPr>
                <w:b/>
                <w:color w:val="000000"/>
                <w:sz w:val="22"/>
                <w:szCs w:val="22"/>
              </w:rPr>
              <w:t xml:space="preserve">Aktivnost </w:t>
            </w:r>
            <w:r w:rsidRPr="003527F5">
              <w:rPr>
                <w:b/>
                <w:bCs/>
                <w:sz w:val="22"/>
                <w:szCs w:val="22"/>
              </w:rPr>
              <w:t>A113821: Građanski odgoj i obrazovanje</w:t>
            </w:r>
          </w:p>
        </w:tc>
      </w:tr>
      <w:tr w:rsidR="003527F5" w:rsidRPr="003527F5" w14:paraId="0579FF57" w14:textId="77777777" w:rsidTr="004414EB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A4B8" w14:textId="77777777" w:rsidR="003527F5" w:rsidRPr="003527F5" w:rsidRDefault="003527F5" w:rsidP="003527F5">
            <w:pPr>
              <w:numPr>
                <w:ilvl w:val="0"/>
                <w:numId w:val="39"/>
              </w:numPr>
              <w:ind w:left="616" w:hanging="283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 xml:space="preserve">služi za razvijanje kompetencije učenika za rješavanje stvarnih društvenih i životnih problema. Kako će početkom nove školske godine trebati sredstva samo za mjesec listopad i studeni preostali iznos će biti dovoljan za isplatu realiziranog. </w:t>
            </w:r>
          </w:p>
        </w:tc>
      </w:tr>
    </w:tbl>
    <w:p w14:paraId="34454D93" w14:textId="77777777" w:rsidR="003527F5" w:rsidRPr="003527F5" w:rsidRDefault="003527F5" w:rsidP="003527F5">
      <w:pPr>
        <w:pStyle w:val="ListParagraph"/>
        <w:spacing w:line="276" w:lineRule="auto"/>
        <w:jc w:val="both"/>
        <w:rPr>
          <w:b/>
          <w:sz w:val="22"/>
          <w:szCs w:val="22"/>
        </w:rPr>
      </w:pPr>
    </w:p>
    <w:p w14:paraId="476EF14F" w14:textId="77777777" w:rsidR="003527F5" w:rsidRPr="003527F5" w:rsidRDefault="003527F5" w:rsidP="003527F5">
      <w:pPr>
        <w:spacing w:line="276" w:lineRule="auto"/>
        <w:jc w:val="both"/>
        <w:rPr>
          <w:b/>
          <w:sz w:val="22"/>
          <w:szCs w:val="22"/>
        </w:rPr>
      </w:pPr>
    </w:p>
    <w:p w14:paraId="062C414A" w14:textId="77777777" w:rsidR="003527F5" w:rsidRPr="003527F5" w:rsidRDefault="003527F5" w:rsidP="003527F5">
      <w:pPr>
        <w:pStyle w:val="ListParagraph"/>
        <w:numPr>
          <w:ilvl w:val="0"/>
          <w:numId w:val="38"/>
        </w:numPr>
        <w:spacing w:line="276" w:lineRule="auto"/>
        <w:jc w:val="both"/>
        <w:rPr>
          <w:b/>
          <w:sz w:val="22"/>
          <w:szCs w:val="22"/>
        </w:rPr>
      </w:pPr>
      <w:r w:rsidRPr="003527F5">
        <w:rPr>
          <w:b/>
          <w:sz w:val="22"/>
          <w:szCs w:val="22"/>
        </w:rPr>
        <w:lastRenderedPageBreak/>
        <w:t>Ostvarena financijska sredstava za aktivnosti unutar programa 1138 Program standarda iznad državnog – šire javne potrebe (u kunama):</w:t>
      </w:r>
    </w:p>
    <w:p w14:paraId="6AD16256" w14:textId="77777777" w:rsidR="003527F5" w:rsidRPr="003527F5" w:rsidRDefault="003527F5" w:rsidP="003527F5">
      <w:pPr>
        <w:pStyle w:val="ListParagraph"/>
        <w:spacing w:line="276" w:lineRule="auto"/>
        <w:rPr>
          <w:b/>
          <w:sz w:val="22"/>
          <w:szCs w:val="22"/>
        </w:rPr>
      </w:pP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3400"/>
        <w:gridCol w:w="1700"/>
        <w:gridCol w:w="1700"/>
        <w:gridCol w:w="1700"/>
        <w:gridCol w:w="1280"/>
      </w:tblGrid>
      <w:tr w:rsidR="003527F5" w:rsidRPr="003527F5" w14:paraId="148BBD75" w14:textId="77777777" w:rsidTr="004414EB">
        <w:trPr>
          <w:trHeight w:val="458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B66EC1" w14:textId="77777777" w:rsidR="003527F5" w:rsidRPr="003527F5" w:rsidRDefault="003527F5" w:rsidP="00441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Naziv programa / aktivnosti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3E982" w14:textId="77777777" w:rsidR="003527F5" w:rsidRPr="003527F5" w:rsidRDefault="003527F5" w:rsidP="00441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Izvorni plan za 2023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202C2" w14:textId="77777777" w:rsidR="003527F5" w:rsidRPr="003527F5" w:rsidRDefault="003527F5" w:rsidP="00441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Tekući plan za 2023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0A0DA" w14:textId="77777777" w:rsidR="003527F5" w:rsidRPr="003527F5" w:rsidRDefault="003527F5" w:rsidP="00441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Izvršenje za I-VI 2023.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76C8A" w14:textId="77777777" w:rsidR="003527F5" w:rsidRPr="003527F5" w:rsidRDefault="003527F5" w:rsidP="00441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 xml:space="preserve">Indeks </w:t>
            </w:r>
          </w:p>
        </w:tc>
      </w:tr>
      <w:tr w:rsidR="003527F5" w:rsidRPr="003527F5" w14:paraId="4CAE2429" w14:textId="77777777" w:rsidTr="004414EB">
        <w:trPr>
          <w:trHeight w:val="756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EFE2" w14:textId="77777777" w:rsidR="003527F5" w:rsidRPr="003527F5" w:rsidRDefault="003527F5" w:rsidP="004414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800A" w14:textId="77777777" w:rsidR="003527F5" w:rsidRPr="003527F5" w:rsidRDefault="003527F5" w:rsidP="004414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D401" w14:textId="77777777" w:rsidR="003527F5" w:rsidRPr="003527F5" w:rsidRDefault="003527F5" w:rsidP="004414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F211" w14:textId="77777777" w:rsidR="003527F5" w:rsidRPr="003527F5" w:rsidRDefault="003527F5" w:rsidP="004414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6FDD" w14:textId="77777777" w:rsidR="003527F5" w:rsidRPr="003527F5" w:rsidRDefault="003527F5" w:rsidP="004414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27F5" w:rsidRPr="003527F5" w14:paraId="4B5C0E0D" w14:textId="77777777" w:rsidTr="004414EB">
        <w:trPr>
          <w:trHeight w:val="1404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E1F8C" w14:textId="77777777" w:rsidR="003527F5" w:rsidRPr="003527F5" w:rsidRDefault="003527F5" w:rsidP="004414E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Aktivnost A113801:</w:t>
            </w:r>
            <w:r w:rsidRPr="003527F5">
              <w:rPr>
                <w:color w:val="000000"/>
                <w:sz w:val="22"/>
                <w:szCs w:val="22"/>
              </w:rPr>
              <w:t xml:space="preserve"> Program produženog boravka i cjelodnevnog odgojno-obrazovnog rada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D11DA" w14:textId="77777777" w:rsidR="003527F5" w:rsidRPr="003527F5" w:rsidRDefault="003527F5" w:rsidP="004414E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27F5">
              <w:rPr>
                <w:bCs/>
                <w:color w:val="000000"/>
                <w:sz w:val="22"/>
                <w:szCs w:val="22"/>
              </w:rPr>
              <w:t>50.435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2C9CA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50.435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40BF2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28.357,27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B1A47" w14:textId="77777777" w:rsidR="003527F5" w:rsidRPr="003527F5" w:rsidRDefault="003527F5" w:rsidP="004414EB">
            <w:pPr>
              <w:jc w:val="both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56,23%</w:t>
            </w:r>
          </w:p>
        </w:tc>
      </w:tr>
    </w:tbl>
    <w:p w14:paraId="2593F718" w14:textId="77777777" w:rsidR="003527F5" w:rsidRPr="003527F5" w:rsidRDefault="003527F5" w:rsidP="003527F5">
      <w:pPr>
        <w:pStyle w:val="ListParagraph"/>
        <w:spacing w:line="276" w:lineRule="auto"/>
        <w:rPr>
          <w:b/>
          <w:sz w:val="22"/>
          <w:szCs w:val="22"/>
        </w:rPr>
      </w:pPr>
    </w:p>
    <w:p w14:paraId="4CFA10AE" w14:textId="77777777" w:rsidR="003527F5" w:rsidRPr="003527F5" w:rsidRDefault="003527F5" w:rsidP="003527F5">
      <w:pPr>
        <w:spacing w:line="276" w:lineRule="auto"/>
        <w:rPr>
          <w:b/>
          <w:sz w:val="22"/>
          <w:szCs w:val="22"/>
        </w:rPr>
      </w:pPr>
    </w:p>
    <w:p w14:paraId="305ED2A2" w14:textId="77777777" w:rsidR="003527F5" w:rsidRPr="003527F5" w:rsidRDefault="003527F5" w:rsidP="003527F5">
      <w:pPr>
        <w:pStyle w:val="ListParagraph"/>
        <w:numPr>
          <w:ilvl w:val="0"/>
          <w:numId w:val="38"/>
        </w:numPr>
        <w:spacing w:line="276" w:lineRule="auto"/>
        <w:jc w:val="both"/>
        <w:rPr>
          <w:b/>
          <w:sz w:val="22"/>
          <w:szCs w:val="22"/>
        </w:rPr>
      </w:pPr>
      <w:r w:rsidRPr="003527F5">
        <w:rPr>
          <w:b/>
          <w:sz w:val="22"/>
          <w:szCs w:val="22"/>
        </w:rPr>
        <w:t>Obrazloženje za aktivnosti unutar programa 1138 Program standarda iznad državnog – šire javne potrebe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3527F5" w:rsidRPr="003527F5" w14:paraId="20DB9CC3" w14:textId="77777777" w:rsidTr="004414EB">
        <w:trPr>
          <w:trHeight w:val="30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5689" w14:textId="77777777" w:rsidR="003527F5" w:rsidRPr="003527F5" w:rsidRDefault="003527F5" w:rsidP="004414EB">
            <w:pPr>
              <w:rPr>
                <w:b/>
                <w:bCs/>
                <w:sz w:val="22"/>
                <w:szCs w:val="22"/>
              </w:rPr>
            </w:pPr>
            <w:r w:rsidRPr="003527F5">
              <w:rPr>
                <w:b/>
                <w:bCs/>
                <w:sz w:val="22"/>
                <w:szCs w:val="22"/>
              </w:rPr>
              <w:t>Aktivnost A113801: Program produženog boravka i cjelodnevnog odgojno-obrazovnog rada</w:t>
            </w:r>
          </w:p>
        </w:tc>
      </w:tr>
      <w:tr w:rsidR="003527F5" w:rsidRPr="003527F5" w14:paraId="0A0B5284" w14:textId="77777777" w:rsidTr="004414EB">
        <w:trPr>
          <w:trHeight w:val="30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9BA43" w14:textId="77777777" w:rsidR="003527F5" w:rsidRPr="003527F5" w:rsidRDefault="003527F5" w:rsidP="003527F5">
            <w:pPr>
              <w:numPr>
                <w:ilvl w:val="0"/>
                <w:numId w:val="39"/>
              </w:numPr>
              <w:ind w:left="616" w:hanging="283"/>
              <w:rPr>
                <w:b/>
                <w:bCs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obuhvaća troškove za marende, plaću učitelja i prehrane u PB-u koji se sufinanciraju od roditelja, Općina i Grada u sklopu socijalnog programa.</w:t>
            </w:r>
          </w:p>
        </w:tc>
      </w:tr>
    </w:tbl>
    <w:p w14:paraId="26C0E6FF" w14:textId="77777777" w:rsidR="003527F5" w:rsidRPr="003527F5" w:rsidRDefault="003527F5" w:rsidP="003527F5">
      <w:pPr>
        <w:rPr>
          <w:sz w:val="22"/>
          <w:szCs w:val="22"/>
        </w:rPr>
      </w:pPr>
    </w:p>
    <w:p w14:paraId="516A9BB4" w14:textId="77777777" w:rsidR="003527F5" w:rsidRPr="003527F5" w:rsidRDefault="003527F5" w:rsidP="003527F5">
      <w:pPr>
        <w:rPr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3527F5" w:rsidRPr="003527F5" w14:paraId="2863BEB6" w14:textId="77777777" w:rsidTr="004414EB">
        <w:trPr>
          <w:trHeight w:val="26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01E424C8" w14:textId="77777777" w:rsidR="003527F5" w:rsidRPr="003527F5" w:rsidRDefault="003527F5" w:rsidP="004414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527F5">
              <w:rPr>
                <w:sz w:val="22"/>
                <w:szCs w:val="22"/>
              </w:rPr>
              <w:br w:type="page"/>
            </w:r>
            <w:r w:rsidRPr="003527F5">
              <w:rPr>
                <w:sz w:val="22"/>
                <w:szCs w:val="22"/>
              </w:rPr>
              <w:br w:type="page"/>
            </w:r>
            <w:r w:rsidRPr="003527F5">
              <w:rPr>
                <w:sz w:val="22"/>
                <w:szCs w:val="22"/>
              </w:rPr>
              <w:br w:type="page"/>
            </w:r>
            <w:r w:rsidRPr="003527F5">
              <w:rPr>
                <w:sz w:val="22"/>
                <w:szCs w:val="22"/>
              </w:rPr>
              <w:br w:type="page"/>
            </w:r>
            <w:r w:rsidRPr="003527F5">
              <w:rPr>
                <w:sz w:val="22"/>
                <w:szCs w:val="22"/>
              </w:rPr>
              <w:br w:type="page"/>
            </w:r>
            <w:r w:rsidRPr="003527F5">
              <w:rPr>
                <w:sz w:val="22"/>
                <w:szCs w:val="22"/>
              </w:rPr>
              <w:br w:type="page"/>
            </w:r>
            <w:r w:rsidRPr="003527F5">
              <w:rPr>
                <w:sz w:val="22"/>
                <w:szCs w:val="22"/>
              </w:rPr>
              <w:br w:type="page"/>
            </w:r>
            <w:r w:rsidRPr="003527F5">
              <w:rPr>
                <w:sz w:val="22"/>
                <w:szCs w:val="22"/>
              </w:rPr>
              <w:br w:type="page"/>
            </w:r>
            <w:r w:rsidRPr="003527F5">
              <w:rPr>
                <w:b/>
                <w:sz w:val="22"/>
                <w:szCs w:val="22"/>
                <w:shd w:val="clear" w:color="auto" w:fill="D9D9D9"/>
              </w:rPr>
              <w:t>PROGRAM 1139: OSTALE PROGRAMSKE AKTIVNOSTI OSNOVNIH ŠKOLA</w:t>
            </w:r>
          </w:p>
        </w:tc>
      </w:tr>
      <w:tr w:rsidR="003527F5" w:rsidRPr="003527F5" w14:paraId="470910B5" w14:textId="77777777" w:rsidTr="004414EB">
        <w:trPr>
          <w:trHeight w:val="57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80C7C" w14:textId="77777777" w:rsidR="003527F5" w:rsidRPr="003527F5" w:rsidRDefault="003527F5" w:rsidP="004414EB">
            <w:pPr>
              <w:rPr>
                <w:color w:val="000000"/>
                <w:sz w:val="22"/>
                <w:szCs w:val="22"/>
              </w:rPr>
            </w:pPr>
            <w:r w:rsidRPr="003527F5">
              <w:rPr>
                <w:b/>
                <w:color w:val="000000"/>
                <w:sz w:val="22"/>
                <w:szCs w:val="22"/>
              </w:rPr>
              <w:t>Opis programa</w:t>
            </w:r>
            <w:r w:rsidRPr="003527F5">
              <w:rPr>
                <w:color w:val="000000"/>
                <w:sz w:val="22"/>
                <w:szCs w:val="22"/>
              </w:rPr>
              <w:t>: obuhvaća sve izdatke za djelatnike škole čija se plaća financira iz MZO-a</w:t>
            </w:r>
          </w:p>
          <w:p w14:paraId="0523BCA7" w14:textId="77777777" w:rsidR="003527F5" w:rsidRPr="003527F5" w:rsidRDefault="003527F5" w:rsidP="004414EB">
            <w:pPr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i sve ostale aktivnosti koje se financiraju iz tekućih pomoći i vlastitih izvora Škole, te radne bilježnice iz sredstava Grada</w:t>
            </w:r>
          </w:p>
        </w:tc>
      </w:tr>
      <w:tr w:rsidR="003527F5" w:rsidRPr="003527F5" w14:paraId="63AE6EE9" w14:textId="77777777" w:rsidTr="004414EB">
        <w:trPr>
          <w:trHeight w:val="584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D2D8E1" w14:textId="77777777" w:rsidR="003527F5" w:rsidRPr="003527F5" w:rsidRDefault="003527F5" w:rsidP="004414EB">
            <w:pPr>
              <w:rPr>
                <w:color w:val="000000"/>
                <w:sz w:val="22"/>
                <w:szCs w:val="22"/>
              </w:rPr>
            </w:pPr>
            <w:r w:rsidRPr="003527F5">
              <w:rPr>
                <w:b/>
                <w:color w:val="000000"/>
                <w:sz w:val="22"/>
                <w:szCs w:val="22"/>
              </w:rPr>
              <w:t>Opći cilj:</w:t>
            </w:r>
            <w:r w:rsidRPr="003527F5">
              <w:rPr>
                <w:color w:val="000000"/>
                <w:sz w:val="22"/>
                <w:szCs w:val="22"/>
              </w:rPr>
              <w:t xml:space="preserve"> ostvarivanje dodatnih obrazovnih sadržaja i metoda rada</w:t>
            </w:r>
          </w:p>
          <w:p w14:paraId="50D70382" w14:textId="77777777" w:rsidR="003527F5" w:rsidRPr="003527F5" w:rsidRDefault="003527F5" w:rsidP="004414EB">
            <w:pPr>
              <w:rPr>
                <w:i/>
                <w:color w:val="000000"/>
                <w:sz w:val="22"/>
                <w:szCs w:val="22"/>
              </w:rPr>
            </w:pPr>
            <w:r w:rsidRPr="003527F5">
              <w:rPr>
                <w:b/>
                <w:color w:val="000000"/>
                <w:sz w:val="22"/>
                <w:szCs w:val="22"/>
              </w:rPr>
              <w:t xml:space="preserve">Posebni cilj: </w:t>
            </w:r>
            <w:r w:rsidRPr="003527F5">
              <w:rPr>
                <w:bCs/>
                <w:color w:val="000000"/>
                <w:sz w:val="22"/>
                <w:szCs w:val="22"/>
              </w:rPr>
              <w:t>unapređenje odgojno obrazovnih sadržaja, oblika i metoda rada u svrhu zadovoljavanja različitih potreba i interesa učenika</w:t>
            </w:r>
            <w:r w:rsidRPr="003527F5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5E1D4EF" w14:textId="77777777" w:rsidR="003527F5" w:rsidRPr="003527F5" w:rsidRDefault="003527F5" w:rsidP="003527F5">
      <w:pPr>
        <w:jc w:val="both"/>
        <w:rPr>
          <w:sz w:val="22"/>
          <w:szCs w:val="22"/>
        </w:rPr>
      </w:pPr>
    </w:p>
    <w:p w14:paraId="6D802ECD" w14:textId="77777777" w:rsidR="003527F5" w:rsidRPr="003527F5" w:rsidRDefault="003527F5" w:rsidP="003527F5">
      <w:pPr>
        <w:jc w:val="both"/>
        <w:rPr>
          <w:sz w:val="22"/>
          <w:szCs w:val="22"/>
        </w:rPr>
      </w:pPr>
    </w:p>
    <w:p w14:paraId="7278F70A" w14:textId="77777777" w:rsidR="003527F5" w:rsidRPr="003527F5" w:rsidRDefault="003527F5" w:rsidP="003527F5">
      <w:pPr>
        <w:pStyle w:val="ListParagraph"/>
        <w:numPr>
          <w:ilvl w:val="0"/>
          <w:numId w:val="38"/>
        </w:numPr>
        <w:spacing w:line="276" w:lineRule="auto"/>
        <w:jc w:val="both"/>
        <w:rPr>
          <w:b/>
          <w:sz w:val="22"/>
          <w:szCs w:val="22"/>
        </w:rPr>
      </w:pPr>
      <w:r w:rsidRPr="003527F5">
        <w:rPr>
          <w:b/>
          <w:sz w:val="22"/>
          <w:szCs w:val="22"/>
        </w:rPr>
        <w:t>Ostvarena financijska sredstava za aktivnosti unutar programa 1139 Ostale programske aktivnosti osnovnih škola (u kunama):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3560"/>
        <w:gridCol w:w="1700"/>
        <w:gridCol w:w="1700"/>
        <w:gridCol w:w="1700"/>
        <w:gridCol w:w="1120"/>
      </w:tblGrid>
      <w:tr w:rsidR="003527F5" w:rsidRPr="003527F5" w14:paraId="22B369D2" w14:textId="77777777" w:rsidTr="004414EB">
        <w:trPr>
          <w:trHeight w:val="9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AA36DE" w14:textId="77777777" w:rsidR="003527F5" w:rsidRPr="003527F5" w:rsidRDefault="003527F5" w:rsidP="00441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Naziv programa / aktivnosti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79C6C" w14:textId="77777777" w:rsidR="003527F5" w:rsidRPr="003527F5" w:rsidRDefault="003527F5" w:rsidP="00441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Izvorni plan za 2023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8906F" w14:textId="77777777" w:rsidR="003527F5" w:rsidRPr="003527F5" w:rsidRDefault="003527F5" w:rsidP="00441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Tekući plan za 2023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9CAD1" w14:textId="77777777" w:rsidR="003527F5" w:rsidRPr="003527F5" w:rsidRDefault="003527F5" w:rsidP="00441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Izvršenje za I-VI 2023.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067B42" w14:textId="77777777" w:rsidR="003527F5" w:rsidRPr="003527F5" w:rsidRDefault="003527F5" w:rsidP="00441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 xml:space="preserve">Indeks </w:t>
            </w:r>
          </w:p>
        </w:tc>
      </w:tr>
      <w:tr w:rsidR="003527F5" w:rsidRPr="003527F5" w14:paraId="3119727B" w14:textId="77777777" w:rsidTr="004414EB">
        <w:trPr>
          <w:trHeight w:val="9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F64C5" w14:textId="77777777" w:rsidR="003527F5" w:rsidRPr="003527F5" w:rsidRDefault="003527F5" w:rsidP="004414E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 xml:space="preserve">Aktivnost A113901: </w:t>
            </w:r>
            <w:r w:rsidRPr="003527F5">
              <w:rPr>
                <w:color w:val="000000"/>
                <w:sz w:val="22"/>
                <w:szCs w:val="22"/>
              </w:rPr>
              <w:t>Ostale programske aktivnosti osnovnih škola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9BE59" w14:textId="77777777" w:rsidR="003527F5" w:rsidRPr="003527F5" w:rsidRDefault="003527F5" w:rsidP="004414E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27F5">
              <w:rPr>
                <w:bCs/>
                <w:color w:val="000000"/>
                <w:sz w:val="22"/>
                <w:szCs w:val="22"/>
              </w:rPr>
              <w:t>32.961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81B93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32.961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69591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4.194,78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4BA3B" w14:textId="77777777" w:rsidR="003527F5" w:rsidRPr="003527F5" w:rsidRDefault="003527F5" w:rsidP="004414EB">
            <w:pPr>
              <w:jc w:val="center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12,73%</w:t>
            </w:r>
          </w:p>
        </w:tc>
      </w:tr>
      <w:tr w:rsidR="003527F5" w:rsidRPr="003527F5" w14:paraId="550F0830" w14:textId="77777777" w:rsidTr="004414EB">
        <w:trPr>
          <w:trHeight w:val="9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994B4" w14:textId="77777777" w:rsidR="003527F5" w:rsidRPr="003527F5" w:rsidRDefault="003527F5" w:rsidP="004414E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Aktivnost A113913:</w:t>
            </w:r>
            <w:r w:rsidRPr="003527F5">
              <w:rPr>
                <w:color w:val="000000"/>
                <w:sz w:val="22"/>
                <w:szCs w:val="22"/>
              </w:rPr>
              <w:t xml:space="preserve"> Radne bilježnice za učenike osnovnih škola - sredstva Grada izvor 1100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A83D2" w14:textId="77777777" w:rsidR="003527F5" w:rsidRPr="003527F5" w:rsidRDefault="003527F5" w:rsidP="004414E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27F5">
              <w:rPr>
                <w:bCs/>
                <w:color w:val="000000"/>
                <w:sz w:val="22"/>
                <w:szCs w:val="22"/>
              </w:rPr>
              <w:t>3.553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0059A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3.553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3B797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7031C" w14:textId="77777777" w:rsidR="003527F5" w:rsidRPr="003527F5" w:rsidRDefault="003527F5" w:rsidP="004414EB">
            <w:pPr>
              <w:jc w:val="center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0.00%</w:t>
            </w:r>
          </w:p>
        </w:tc>
      </w:tr>
      <w:tr w:rsidR="003527F5" w:rsidRPr="003527F5" w14:paraId="3C4A2C3E" w14:textId="77777777" w:rsidTr="004414EB">
        <w:trPr>
          <w:trHeight w:val="9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9EA10" w14:textId="77777777" w:rsidR="003527F5" w:rsidRPr="003527F5" w:rsidRDefault="003527F5" w:rsidP="004414E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Aktivnost A113913:</w:t>
            </w:r>
            <w:r w:rsidRPr="003527F5">
              <w:rPr>
                <w:color w:val="000000"/>
                <w:sz w:val="22"/>
                <w:szCs w:val="22"/>
              </w:rPr>
              <w:t xml:space="preserve"> Udžbenici za učenike osnovnih škola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52C5F" w14:textId="77777777" w:rsidR="003527F5" w:rsidRPr="003527F5" w:rsidRDefault="003527F5" w:rsidP="004414E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27F5">
              <w:rPr>
                <w:bCs/>
                <w:color w:val="000000"/>
                <w:sz w:val="22"/>
                <w:szCs w:val="22"/>
              </w:rPr>
              <w:t>31.850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1A12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31.850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8EB0D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E0248" w14:textId="77777777" w:rsidR="003527F5" w:rsidRPr="003527F5" w:rsidRDefault="003527F5" w:rsidP="004414EB">
            <w:pPr>
              <w:jc w:val="center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0.00%</w:t>
            </w:r>
          </w:p>
        </w:tc>
      </w:tr>
      <w:tr w:rsidR="003527F5" w:rsidRPr="003527F5" w14:paraId="4720DF75" w14:textId="77777777" w:rsidTr="004414EB">
        <w:trPr>
          <w:trHeight w:val="9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0272F" w14:textId="77777777" w:rsidR="003527F5" w:rsidRPr="003527F5" w:rsidRDefault="003527F5" w:rsidP="004414E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Aktivnost A113914:</w:t>
            </w:r>
            <w:r w:rsidRPr="003527F5">
              <w:rPr>
                <w:color w:val="000000"/>
                <w:sz w:val="22"/>
                <w:szCs w:val="22"/>
              </w:rPr>
              <w:t xml:space="preserve"> Odgojno-obrazovno, administrativno i tehničko osoblje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BF5B1" w14:textId="77777777" w:rsidR="003527F5" w:rsidRPr="003527F5" w:rsidRDefault="003527F5" w:rsidP="004414E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27F5">
              <w:rPr>
                <w:bCs/>
                <w:color w:val="000000"/>
                <w:sz w:val="22"/>
                <w:szCs w:val="22"/>
              </w:rPr>
              <w:t>1.350.650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D42F1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bCs/>
                <w:color w:val="000000"/>
                <w:sz w:val="22"/>
                <w:szCs w:val="22"/>
              </w:rPr>
              <w:t>1.350.650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E07DE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592.696,67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0B447" w14:textId="77777777" w:rsidR="003527F5" w:rsidRPr="003527F5" w:rsidRDefault="003527F5" w:rsidP="004414EB">
            <w:pPr>
              <w:jc w:val="center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43,88%</w:t>
            </w:r>
          </w:p>
        </w:tc>
      </w:tr>
      <w:tr w:rsidR="003527F5" w:rsidRPr="003527F5" w14:paraId="2373567B" w14:textId="77777777" w:rsidTr="004414EB">
        <w:trPr>
          <w:trHeight w:val="9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97946" w14:textId="77777777" w:rsidR="003527F5" w:rsidRPr="003527F5" w:rsidRDefault="003527F5" w:rsidP="004414E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lastRenderedPageBreak/>
              <w:t>Aktivnost K113902:</w:t>
            </w:r>
            <w:r w:rsidRPr="003527F5">
              <w:rPr>
                <w:color w:val="000000"/>
                <w:sz w:val="22"/>
                <w:szCs w:val="22"/>
              </w:rPr>
              <w:t xml:space="preserve"> Proizvedena dugotrajna imovina osnovnih škola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E503D" w14:textId="77777777" w:rsidR="003527F5" w:rsidRPr="003527F5" w:rsidRDefault="003527F5" w:rsidP="004414E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27F5">
              <w:rPr>
                <w:bCs/>
                <w:color w:val="000000"/>
                <w:sz w:val="22"/>
                <w:szCs w:val="22"/>
              </w:rPr>
              <w:t>8.180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91DE3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8.180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C4C54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3.575,05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91B91" w14:textId="77777777" w:rsidR="003527F5" w:rsidRPr="003527F5" w:rsidRDefault="003527F5" w:rsidP="004414EB">
            <w:pPr>
              <w:jc w:val="center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43.70 %</w:t>
            </w:r>
          </w:p>
        </w:tc>
      </w:tr>
      <w:tr w:rsidR="003527F5" w:rsidRPr="003527F5" w14:paraId="1E6C6543" w14:textId="77777777" w:rsidTr="004414EB">
        <w:trPr>
          <w:trHeight w:val="9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96721" w14:textId="77777777" w:rsidR="003527F5" w:rsidRPr="003527F5" w:rsidRDefault="003527F5" w:rsidP="004414E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Aktivnost K113911:</w:t>
            </w:r>
            <w:r w:rsidRPr="003527F5">
              <w:rPr>
                <w:color w:val="000000"/>
                <w:sz w:val="22"/>
                <w:szCs w:val="22"/>
              </w:rPr>
              <w:t xml:space="preserve"> Podrška provedbi cjelovite kurikularne reforme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62A8A" w14:textId="77777777" w:rsidR="003527F5" w:rsidRPr="003527F5" w:rsidRDefault="003527F5" w:rsidP="004414E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27F5">
              <w:rPr>
                <w:bCs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AC9E6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04743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A8C7C" w14:textId="77777777" w:rsidR="003527F5" w:rsidRPr="003527F5" w:rsidRDefault="003527F5" w:rsidP="004414EB">
            <w:pPr>
              <w:jc w:val="center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3527F5" w:rsidRPr="003527F5" w14:paraId="29B8DEA8" w14:textId="77777777" w:rsidTr="004414EB">
        <w:trPr>
          <w:trHeight w:val="9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58A9D" w14:textId="77777777" w:rsidR="003527F5" w:rsidRPr="003527F5" w:rsidRDefault="003527F5" w:rsidP="004414E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Aktivnost T113910:</w:t>
            </w:r>
            <w:r w:rsidRPr="003527F5">
              <w:rPr>
                <w:color w:val="000000"/>
                <w:sz w:val="22"/>
                <w:szCs w:val="22"/>
              </w:rPr>
              <w:t xml:space="preserve"> Školski medni dan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3899F" w14:textId="77777777" w:rsidR="003527F5" w:rsidRPr="003527F5" w:rsidRDefault="003527F5" w:rsidP="004414E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27F5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35168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6E8E9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1FC4D" w14:textId="77777777" w:rsidR="003527F5" w:rsidRPr="003527F5" w:rsidRDefault="003527F5" w:rsidP="004414EB">
            <w:pPr>
              <w:jc w:val="center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3527F5" w:rsidRPr="003527F5" w14:paraId="2D81FA14" w14:textId="77777777" w:rsidTr="004414EB">
        <w:trPr>
          <w:trHeight w:val="9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8DDA" w14:textId="77777777" w:rsidR="003527F5" w:rsidRPr="003527F5" w:rsidRDefault="003527F5" w:rsidP="004414E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Aktivnost T113904:</w:t>
            </w:r>
            <w:r w:rsidRPr="003527F5">
              <w:rPr>
                <w:color w:val="000000"/>
                <w:sz w:val="22"/>
                <w:szCs w:val="22"/>
              </w:rPr>
              <w:t xml:space="preserve"> Školska shema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AE39" w14:textId="77777777" w:rsidR="003527F5" w:rsidRPr="003527F5" w:rsidRDefault="003527F5" w:rsidP="004414E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27F5">
              <w:rPr>
                <w:bCs/>
                <w:color w:val="000000"/>
                <w:sz w:val="22"/>
                <w:szCs w:val="22"/>
              </w:rPr>
              <w:t>2.760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0AC3B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2.760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C2017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7BEDD" w14:textId="77777777" w:rsidR="003527F5" w:rsidRPr="003527F5" w:rsidRDefault="003527F5" w:rsidP="004414EB">
            <w:pPr>
              <w:jc w:val="center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3527F5" w:rsidRPr="003527F5" w14:paraId="5143DD62" w14:textId="77777777" w:rsidTr="004414EB">
        <w:trPr>
          <w:trHeight w:val="9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3AA47" w14:textId="77777777" w:rsidR="003527F5" w:rsidRPr="003527F5" w:rsidRDefault="003527F5" w:rsidP="004414E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Aktivnost T113917 Erasmus KA1 – Akreditacija 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85DE8" w14:textId="77777777" w:rsidR="003527F5" w:rsidRPr="003527F5" w:rsidRDefault="003527F5" w:rsidP="004414E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27F5">
              <w:rPr>
                <w:bCs/>
                <w:color w:val="000000"/>
                <w:sz w:val="22"/>
                <w:szCs w:val="22"/>
              </w:rPr>
              <w:t>60.160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7475B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60.160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918C6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33.403,95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81112" w14:textId="77777777" w:rsidR="003527F5" w:rsidRPr="003527F5" w:rsidRDefault="003527F5" w:rsidP="004414EB">
            <w:pPr>
              <w:jc w:val="center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55,53%</w:t>
            </w:r>
          </w:p>
        </w:tc>
      </w:tr>
      <w:tr w:rsidR="003527F5" w:rsidRPr="003527F5" w14:paraId="0122490A" w14:textId="77777777" w:rsidTr="004414EB">
        <w:trPr>
          <w:trHeight w:val="9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0D8E3" w14:textId="77777777" w:rsidR="003527F5" w:rsidRPr="003527F5" w:rsidRDefault="003527F5" w:rsidP="004414E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Aktivnost T113918 Erasmus KA2 Umj. I knjiž. U prirodi obrazovanja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D3F99" w14:textId="77777777" w:rsidR="003527F5" w:rsidRPr="003527F5" w:rsidRDefault="003527F5" w:rsidP="004414E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27F5">
              <w:rPr>
                <w:bCs/>
                <w:color w:val="000000"/>
                <w:sz w:val="22"/>
                <w:szCs w:val="22"/>
              </w:rPr>
              <w:t>38.500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DC733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38.500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F913E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11.298,01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3EDAF" w14:textId="77777777" w:rsidR="003527F5" w:rsidRPr="003527F5" w:rsidRDefault="003527F5" w:rsidP="004414EB">
            <w:pPr>
              <w:jc w:val="center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29,35%</w:t>
            </w:r>
          </w:p>
        </w:tc>
      </w:tr>
      <w:tr w:rsidR="003527F5" w:rsidRPr="003527F5" w14:paraId="43671BC7" w14:textId="77777777" w:rsidTr="004414EB">
        <w:trPr>
          <w:trHeight w:val="9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8BEC8" w14:textId="77777777" w:rsidR="003527F5" w:rsidRPr="003527F5" w:rsidRDefault="003527F5" w:rsidP="004414E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Aktivnost T113921 Erasmus KA2 – Kultrna baština u digitalnom svijetu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BB056" w14:textId="77777777" w:rsidR="003527F5" w:rsidRPr="003527F5" w:rsidRDefault="003527F5" w:rsidP="004414E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27F5">
              <w:rPr>
                <w:bCs/>
                <w:color w:val="000000"/>
                <w:sz w:val="22"/>
                <w:szCs w:val="22"/>
              </w:rPr>
              <w:t>10.140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8A2A2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10.140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3D24D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937,71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7CFAE" w14:textId="77777777" w:rsidR="003527F5" w:rsidRPr="003527F5" w:rsidRDefault="003527F5" w:rsidP="004414EB">
            <w:pPr>
              <w:jc w:val="center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9,25%</w:t>
            </w:r>
          </w:p>
        </w:tc>
      </w:tr>
      <w:tr w:rsidR="003527F5" w:rsidRPr="003527F5" w14:paraId="27CB15E5" w14:textId="77777777" w:rsidTr="004414EB">
        <w:trPr>
          <w:trHeight w:val="9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18BC4" w14:textId="77777777" w:rsidR="003527F5" w:rsidRPr="003527F5" w:rsidRDefault="003527F5" w:rsidP="004414E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Aktivnost T113922 Prehrana učenika osnovnih škola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BC51" w14:textId="77777777" w:rsidR="003527F5" w:rsidRPr="003527F5" w:rsidRDefault="003527F5" w:rsidP="004414E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4284D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AC047" w14:textId="77777777" w:rsidR="003527F5" w:rsidRPr="003527F5" w:rsidRDefault="003527F5" w:rsidP="004414EB">
            <w:pPr>
              <w:jc w:val="right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27.613,94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F52DE" w14:textId="77777777" w:rsidR="003527F5" w:rsidRPr="003527F5" w:rsidRDefault="003527F5" w:rsidP="004414EB">
            <w:pPr>
              <w:jc w:val="center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3527F5" w:rsidRPr="003527F5" w14:paraId="73FF6D08" w14:textId="77777777" w:rsidTr="004414EB">
        <w:trPr>
          <w:trHeight w:val="9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3C6C9" w14:textId="77777777" w:rsidR="003527F5" w:rsidRPr="003527F5" w:rsidRDefault="003527F5" w:rsidP="004414E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Ukupno program: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DE9A1" w14:textId="77777777" w:rsidR="003527F5" w:rsidRPr="003527F5" w:rsidRDefault="003527F5" w:rsidP="004414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1.539.394 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8B2CF" w14:textId="77777777" w:rsidR="003527F5" w:rsidRPr="003527F5" w:rsidRDefault="003527F5" w:rsidP="004414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1.539.394 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0898F" w14:textId="77777777" w:rsidR="003527F5" w:rsidRPr="003527F5" w:rsidRDefault="003527F5" w:rsidP="004414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t>673.720,00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A3566" w14:textId="77777777" w:rsidR="003527F5" w:rsidRPr="003527F5" w:rsidRDefault="003527F5" w:rsidP="004414EB">
            <w:pPr>
              <w:jc w:val="center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43,76%</w:t>
            </w:r>
          </w:p>
        </w:tc>
      </w:tr>
    </w:tbl>
    <w:p w14:paraId="2906CA16" w14:textId="77777777" w:rsidR="003527F5" w:rsidRPr="003527F5" w:rsidRDefault="003527F5" w:rsidP="003527F5">
      <w:pPr>
        <w:pStyle w:val="ListParagraph"/>
        <w:spacing w:line="276" w:lineRule="auto"/>
        <w:ind w:left="360"/>
        <w:jc w:val="both"/>
        <w:rPr>
          <w:sz w:val="22"/>
          <w:szCs w:val="22"/>
        </w:rPr>
      </w:pPr>
    </w:p>
    <w:p w14:paraId="0ACA6C75" w14:textId="77777777" w:rsidR="003527F5" w:rsidRPr="003527F5" w:rsidRDefault="003527F5" w:rsidP="003527F5">
      <w:pPr>
        <w:rPr>
          <w:sz w:val="22"/>
          <w:szCs w:val="22"/>
        </w:rPr>
      </w:pPr>
    </w:p>
    <w:p w14:paraId="12AF72D0" w14:textId="77777777" w:rsidR="003527F5" w:rsidRPr="003527F5" w:rsidRDefault="003527F5" w:rsidP="003527F5">
      <w:pPr>
        <w:rPr>
          <w:sz w:val="22"/>
          <w:szCs w:val="22"/>
        </w:rPr>
      </w:pPr>
    </w:p>
    <w:p w14:paraId="6FD452C7" w14:textId="77777777" w:rsidR="003527F5" w:rsidRPr="003527F5" w:rsidRDefault="003527F5" w:rsidP="003527F5">
      <w:pPr>
        <w:pStyle w:val="ListParagraph"/>
        <w:numPr>
          <w:ilvl w:val="0"/>
          <w:numId w:val="38"/>
        </w:numPr>
        <w:spacing w:line="276" w:lineRule="auto"/>
        <w:jc w:val="both"/>
        <w:rPr>
          <w:b/>
          <w:sz w:val="22"/>
          <w:szCs w:val="22"/>
        </w:rPr>
      </w:pPr>
      <w:r w:rsidRPr="003527F5">
        <w:rPr>
          <w:b/>
          <w:sz w:val="22"/>
          <w:szCs w:val="22"/>
        </w:rPr>
        <w:t>Obrazloženje za aktivnosti unutar programa 1139 Ostale programske aktivnosti osnovnih škola</w:t>
      </w:r>
    </w:p>
    <w:p w14:paraId="3F78857E" w14:textId="77777777" w:rsidR="003527F5" w:rsidRPr="003527F5" w:rsidRDefault="003527F5" w:rsidP="003527F5">
      <w:pPr>
        <w:rPr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3527F5" w:rsidRPr="003527F5" w14:paraId="36613328" w14:textId="77777777" w:rsidTr="004414EB">
        <w:trPr>
          <w:trHeight w:val="30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60D84" w14:textId="77777777" w:rsidR="003527F5" w:rsidRPr="003527F5" w:rsidRDefault="003527F5" w:rsidP="004414EB">
            <w:pPr>
              <w:rPr>
                <w:b/>
                <w:bCs/>
                <w:sz w:val="22"/>
                <w:szCs w:val="22"/>
              </w:rPr>
            </w:pPr>
            <w:r w:rsidRPr="003527F5">
              <w:rPr>
                <w:b/>
                <w:color w:val="000000"/>
                <w:sz w:val="22"/>
                <w:szCs w:val="22"/>
              </w:rPr>
              <w:t>Aktivnost A113901: Ostale programske aktivnosti osnovnih škola</w:t>
            </w:r>
          </w:p>
        </w:tc>
      </w:tr>
      <w:tr w:rsidR="003527F5" w:rsidRPr="003527F5" w14:paraId="3D40E51A" w14:textId="77777777" w:rsidTr="004414EB">
        <w:trPr>
          <w:trHeight w:val="30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53D5" w14:textId="77777777" w:rsidR="003527F5" w:rsidRPr="003527F5" w:rsidRDefault="003527F5" w:rsidP="003527F5">
            <w:pPr>
              <w:numPr>
                <w:ilvl w:val="0"/>
                <w:numId w:val="39"/>
              </w:numPr>
              <w:ind w:left="616" w:hanging="283"/>
              <w:rPr>
                <w:b/>
                <w:bCs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obuhvaćaju troškove izleta, prihode i troškove od najma učionice, prihode za financiranje osoba na stručnom usavršavanju, prihod za prijevoz učenika s teškoćama u razvoju. Veći dio navedenih prihoda i troškova očekuju se u drugoj polovici kalendarske godine.</w:t>
            </w:r>
          </w:p>
        </w:tc>
      </w:tr>
      <w:tr w:rsidR="003527F5" w:rsidRPr="003527F5" w14:paraId="78FA81F8" w14:textId="77777777" w:rsidTr="004414EB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DE4C" w14:textId="77777777" w:rsidR="003527F5" w:rsidRPr="003527F5" w:rsidRDefault="003527F5" w:rsidP="004414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527F5">
              <w:rPr>
                <w:b/>
                <w:sz w:val="22"/>
                <w:szCs w:val="22"/>
              </w:rPr>
              <w:t>Aktivnost 113921: Kulturna baština u digitalnom svijetu</w:t>
            </w:r>
          </w:p>
          <w:p w14:paraId="45DA113B" w14:textId="77777777" w:rsidR="003527F5" w:rsidRPr="003527F5" w:rsidRDefault="003527F5" w:rsidP="004414EB">
            <w:pPr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3527F5">
              <w:rPr>
                <w:rFonts w:eastAsia="Calibri"/>
                <w:sz w:val="22"/>
                <w:szCs w:val="22"/>
              </w:rPr>
              <w:t xml:space="preserve">U okviru programa Erasmus+ za Ključnu aktivnost 210 - Školska partnerstva, Osnovna škola Podmurvice potpisala je Ugovor o dodjeli financijske potpore </w:t>
            </w:r>
            <w:r w:rsidRPr="003527F5">
              <w:rPr>
                <w:rFonts w:eastAsia="Calibri"/>
                <w:bCs/>
                <w:sz w:val="22"/>
                <w:szCs w:val="22"/>
              </w:rPr>
              <w:t>OID:E10146919</w:t>
            </w:r>
            <w:r w:rsidRPr="003527F5">
              <w:rPr>
                <w:rFonts w:eastAsia="Calibri"/>
                <w:sz w:val="22"/>
                <w:szCs w:val="22"/>
              </w:rPr>
              <w:t xml:space="preserve">, u ukupnom iznosu od </w:t>
            </w:r>
            <w:r w:rsidRPr="003527F5">
              <w:rPr>
                <w:rFonts w:eastAsia="Calibri"/>
                <w:b/>
                <w:bCs/>
                <w:sz w:val="22"/>
                <w:szCs w:val="22"/>
              </w:rPr>
              <w:t xml:space="preserve">12.820,00 EUR </w:t>
            </w:r>
            <w:r w:rsidRPr="003527F5">
              <w:rPr>
                <w:rFonts w:eastAsia="Calibri"/>
                <w:b/>
                <w:sz w:val="22"/>
                <w:szCs w:val="22"/>
              </w:rPr>
              <w:t>eura. (cca 96.150,00 kn)</w:t>
            </w:r>
          </w:p>
          <w:p w14:paraId="59D3D594" w14:textId="77777777" w:rsidR="003527F5" w:rsidRPr="003527F5" w:rsidRDefault="003527F5" w:rsidP="004414EB">
            <w:pPr>
              <w:rPr>
                <w:sz w:val="22"/>
                <w:szCs w:val="22"/>
              </w:rPr>
            </w:pPr>
            <w:r w:rsidRPr="003527F5">
              <w:rPr>
                <w:sz w:val="22"/>
                <w:szCs w:val="22"/>
              </w:rPr>
              <w:t xml:space="preserve"> </w:t>
            </w:r>
          </w:p>
          <w:p w14:paraId="2EB5841B" w14:textId="77777777" w:rsidR="003527F5" w:rsidRPr="003527F5" w:rsidRDefault="003527F5" w:rsidP="004414EB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527F5">
              <w:rPr>
                <w:sz w:val="22"/>
                <w:szCs w:val="22"/>
              </w:rPr>
              <w:t xml:space="preserve">BROJ PROJEKTA: </w:t>
            </w:r>
            <w:r w:rsidRPr="003527F5">
              <w:rPr>
                <w:rFonts w:eastAsia="Calibri"/>
                <w:b/>
                <w:sz w:val="22"/>
                <w:szCs w:val="22"/>
              </w:rPr>
              <w:t>2021-1-PT01-KA210-SCH-000032333</w:t>
            </w:r>
            <w:r w:rsidRPr="003527F5">
              <w:rPr>
                <w:rFonts w:eastAsia="Calibri"/>
                <w:sz w:val="22"/>
                <w:szCs w:val="22"/>
              </w:rPr>
              <w:tab/>
              <w:t xml:space="preserve">      </w:t>
            </w:r>
            <w:r w:rsidRPr="003527F5">
              <w:rPr>
                <w:rFonts w:eastAsia="Calibri"/>
                <w:sz w:val="22"/>
                <w:szCs w:val="22"/>
              </w:rPr>
              <w:tab/>
            </w:r>
            <w:r w:rsidRPr="003527F5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  <w:p w14:paraId="0499C486" w14:textId="77777777" w:rsidR="003527F5" w:rsidRPr="003527F5" w:rsidRDefault="003527F5" w:rsidP="004414EB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527F5">
              <w:rPr>
                <w:rFonts w:eastAsia="Calibri"/>
                <w:sz w:val="22"/>
                <w:szCs w:val="22"/>
              </w:rPr>
              <w:t>Naziv projekta: Integrating Cultural Heritages to the Digital World</w:t>
            </w:r>
          </w:p>
          <w:p w14:paraId="1A14EB73" w14:textId="77777777" w:rsidR="003527F5" w:rsidRPr="003527F5" w:rsidRDefault="003527F5" w:rsidP="004414EB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527F5">
              <w:rPr>
                <w:rFonts w:eastAsia="Calibri"/>
                <w:sz w:val="22"/>
                <w:szCs w:val="22"/>
              </w:rPr>
              <w:t>Prijevod: Kulturna baština u digitalnom svijetu</w:t>
            </w:r>
          </w:p>
          <w:p w14:paraId="2F99590B" w14:textId="77777777" w:rsidR="003527F5" w:rsidRPr="003527F5" w:rsidRDefault="003527F5" w:rsidP="004414EB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527F5">
              <w:rPr>
                <w:rFonts w:eastAsia="Calibri"/>
                <w:sz w:val="22"/>
                <w:szCs w:val="22"/>
              </w:rPr>
              <w:t>Ukupna financijska potpora projektu: 60.000,00 EUR</w:t>
            </w:r>
          </w:p>
          <w:p w14:paraId="28F9D2AA" w14:textId="77777777" w:rsidR="003527F5" w:rsidRPr="003527F5" w:rsidRDefault="003527F5" w:rsidP="004414EB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527F5">
              <w:rPr>
                <w:rFonts w:eastAsia="Calibri"/>
                <w:sz w:val="22"/>
                <w:szCs w:val="22"/>
              </w:rPr>
              <w:t>Iznos dodjeljen Osnovnoj školi Podmurvice: 12.820,00 EUR</w:t>
            </w:r>
          </w:p>
          <w:p w14:paraId="13138B2B" w14:textId="77777777" w:rsidR="003527F5" w:rsidRPr="003527F5" w:rsidRDefault="003527F5" w:rsidP="004414EB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527F5">
              <w:rPr>
                <w:rFonts w:eastAsia="Calibri"/>
                <w:sz w:val="22"/>
                <w:szCs w:val="22"/>
              </w:rPr>
              <w:t>Isplaćeno 29.04.2022. – 76.354,19 kn (80% - 10.256€)</w:t>
            </w:r>
          </w:p>
          <w:p w14:paraId="6FCEA811" w14:textId="77777777" w:rsidR="003527F5" w:rsidRPr="003527F5" w:rsidRDefault="003527F5" w:rsidP="004414EB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527F5">
              <w:rPr>
                <w:rFonts w:eastAsia="Calibri"/>
                <w:sz w:val="22"/>
                <w:szCs w:val="22"/>
              </w:rPr>
              <w:lastRenderedPageBreak/>
              <w:t>Vrijeme trajanja projekta: 24 mjeseca (1.12.2021.-1.12.2023.)</w:t>
            </w:r>
          </w:p>
          <w:p w14:paraId="66127DE6" w14:textId="77777777" w:rsidR="003527F5" w:rsidRPr="003527F5" w:rsidRDefault="003527F5" w:rsidP="004414EB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527F5">
              <w:rPr>
                <w:rFonts w:eastAsia="Calibri"/>
                <w:sz w:val="22"/>
                <w:szCs w:val="22"/>
              </w:rPr>
              <w:t>Zemlje projektnih partnera: Turska, Portugal, Rumunjska, Hrvatska</w:t>
            </w:r>
          </w:p>
          <w:p w14:paraId="6E74C5C8" w14:textId="77777777" w:rsidR="003527F5" w:rsidRPr="003527F5" w:rsidRDefault="003527F5" w:rsidP="004414EB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527F5">
              <w:rPr>
                <w:rFonts w:eastAsia="Calibri"/>
                <w:sz w:val="22"/>
                <w:szCs w:val="22"/>
              </w:rPr>
              <w:t>Učitelji Osnovne škole Podmurvice uključeni u projekt: Ana Marinić (koordinator), Roberrta Bonassin, Dijana Toljanić, Ines Begić</w:t>
            </w:r>
          </w:p>
          <w:p w14:paraId="10D472B5" w14:textId="77777777" w:rsidR="003527F5" w:rsidRPr="003527F5" w:rsidRDefault="003527F5" w:rsidP="004414EB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527F5">
              <w:rPr>
                <w:rFonts w:eastAsia="Calibri"/>
                <w:sz w:val="22"/>
                <w:szCs w:val="22"/>
              </w:rPr>
              <w:t>Ciljevi i ishodi projekta:</w:t>
            </w:r>
          </w:p>
          <w:p w14:paraId="414156B5" w14:textId="77777777" w:rsidR="003527F5" w:rsidRPr="003527F5" w:rsidRDefault="003527F5" w:rsidP="00441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527F5">
              <w:rPr>
                <w:sz w:val="22"/>
                <w:szCs w:val="22"/>
              </w:rPr>
              <w:t>Globalizacija i brzi razvoj novih tehnologija zahtijevaju razvijanje novih vještina. Digitalna i medijska pismenost, komunikacijske i jezične vještine, kritičko mišljenje, višejezičnost i kulturna svijest su neke od njih.</w:t>
            </w:r>
          </w:p>
          <w:p w14:paraId="02A82624" w14:textId="77777777" w:rsidR="003527F5" w:rsidRPr="003527F5" w:rsidRDefault="003527F5" w:rsidP="00441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527F5">
              <w:rPr>
                <w:sz w:val="22"/>
                <w:szCs w:val="22"/>
              </w:rPr>
              <w:t xml:space="preserve">Glavni cilj projekta je učenje i razvijanje spomenutih vještina u kontekstu kulturne baštine korištenjem raznovrsnih web 2.0 alata. Želimo potaknuti naše učenike da istražuju bogatu europsku kulturnu baštinu, implementirati kulturnu baštinu kroz ostvarenje predmetnih ishoda, osvijestiti mjesto koje zauzima u životu i uputiti ih kako da je promoviraju i njeguju. </w:t>
            </w:r>
          </w:p>
          <w:p w14:paraId="07CBD207" w14:textId="77777777" w:rsidR="003527F5" w:rsidRPr="003527F5" w:rsidRDefault="003527F5" w:rsidP="004414EB">
            <w:pPr>
              <w:rPr>
                <w:sz w:val="22"/>
                <w:szCs w:val="22"/>
                <w:lang w:val="en-US"/>
              </w:rPr>
            </w:pPr>
          </w:p>
          <w:p w14:paraId="31450AB2" w14:textId="77777777" w:rsidR="003527F5" w:rsidRPr="003527F5" w:rsidRDefault="003527F5" w:rsidP="004414EB">
            <w:pPr>
              <w:rPr>
                <w:sz w:val="22"/>
                <w:szCs w:val="22"/>
                <w:lang w:val="en-US"/>
              </w:rPr>
            </w:pPr>
            <w:r w:rsidRPr="003527F5">
              <w:rPr>
                <w:sz w:val="22"/>
                <w:szCs w:val="22"/>
                <w:lang w:val="en-US"/>
              </w:rPr>
              <w:t xml:space="preserve">Plan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raspodjele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dodjeljenih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financijskih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sredstava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: </w:t>
            </w:r>
          </w:p>
          <w:p w14:paraId="40B82951" w14:textId="77777777" w:rsidR="003527F5" w:rsidRPr="003527F5" w:rsidRDefault="003527F5" w:rsidP="003527F5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sz w:val="22"/>
                <w:szCs w:val="22"/>
                <w:lang w:val="en-US"/>
              </w:rPr>
            </w:pPr>
            <w:proofErr w:type="spellStart"/>
            <w:r w:rsidRPr="003527F5">
              <w:rPr>
                <w:sz w:val="22"/>
                <w:szCs w:val="22"/>
                <w:lang w:val="en-US"/>
              </w:rPr>
              <w:t>mobilnostima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Tursku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, Portugal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Rumunjsku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na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putovanja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smještaj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dnevnice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za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učitelje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(po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dvoje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>)</w:t>
            </w:r>
          </w:p>
          <w:p w14:paraId="7415F123" w14:textId="77777777" w:rsidR="003527F5" w:rsidRPr="003527F5" w:rsidRDefault="003527F5" w:rsidP="003527F5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sz w:val="22"/>
                <w:szCs w:val="22"/>
                <w:lang w:val="en-US"/>
              </w:rPr>
            </w:pPr>
            <w:proofErr w:type="spellStart"/>
            <w:r w:rsidRPr="003527F5">
              <w:rPr>
                <w:sz w:val="22"/>
                <w:szCs w:val="22"/>
                <w:lang w:val="en-US"/>
              </w:rPr>
              <w:t>naknada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za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virtualnu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mobilnost</w:t>
            </w:r>
            <w:proofErr w:type="spellEnd"/>
          </w:p>
          <w:p w14:paraId="08D0B2AC" w14:textId="77777777" w:rsidR="003527F5" w:rsidRPr="003527F5" w:rsidRDefault="003527F5" w:rsidP="003527F5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sz w:val="22"/>
                <w:szCs w:val="22"/>
                <w:lang w:val="en-US"/>
              </w:rPr>
            </w:pPr>
            <w:proofErr w:type="spellStart"/>
            <w:r w:rsidRPr="003527F5">
              <w:rPr>
                <w:sz w:val="22"/>
                <w:szCs w:val="22"/>
                <w:lang w:val="en-US"/>
              </w:rPr>
              <w:t>ugoščivanje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učitelja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Turska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, Portugal,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Rumunjska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učenika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Turska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, Portugal)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zemalja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partnera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mjesecu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ožujku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travnju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2023. u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obliku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ručkova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terenske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nastave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ulaznice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materijala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za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radionice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honorara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za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predavače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ostalog</w:t>
            </w:r>
            <w:proofErr w:type="spellEnd"/>
          </w:p>
          <w:p w14:paraId="496313C6" w14:textId="77777777" w:rsidR="003527F5" w:rsidRPr="003527F5" w:rsidRDefault="003527F5" w:rsidP="004414EB">
            <w:pPr>
              <w:pStyle w:val="ListParagraph"/>
              <w:spacing w:after="160" w:line="259" w:lineRule="auto"/>
              <w:rPr>
                <w:b/>
                <w:sz w:val="22"/>
                <w:szCs w:val="22"/>
              </w:rPr>
            </w:pPr>
          </w:p>
        </w:tc>
      </w:tr>
      <w:tr w:rsidR="003527F5" w:rsidRPr="003527F5" w14:paraId="1C9373AF" w14:textId="77777777" w:rsidTr="004414EB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0EA4" w14:textId="77777777" w:rsidR="003527F5" w:rsidRPr="003527F5" w:rsidRDefault="003527F5" w:rsidP="004414EB">
            <w:pPr>
              <w:rPr>
                <w:b/>
                <w:sz w:val="22"/>
                <w:szCs w:val="22"/>
              </w:rPr>
            </w:pPr>
            <w:r w:rsidRPr="003527F5">
              <w:rPr>
                <w:b/>
                <w:bCs/>
                <w:color w:val="000000"/>
                <w:sz w:val="22"/>
                <w:szCs w:val="22"/>
              </w:rPr>
              <w:lastRenderedPageBreak/>
              <w:t>Aktivnost T113922 Prehrana učenika osnovnih škola</w:t>
            </w:r>
          </w:p>
        </w:tc>
      </w:tr>
      <w:tr w:rsidR="003527F5" w:rsidRPr="003527F5" w14:paraId="44519A1C" w14:textId="77777777" w:rsidTr="004414EB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CCB3" w14:textId="77777777" w:rsidR="003527F5" w:rsidRPr="003527F5" w:rsidRDefault="003527F5" w:rsidP="004414EB">
            <w:pPr>
              <w:rPr>
                <w:sz w:val="22"/>
                <w:szCs w:val="22"/>
              </w:rPr>
            </w:pPr>
            <w:r w:rsidRPr="003527F5">
              <w:rPr>
                <w:sz w:val="22"/>
                <w:szCs w:val="22"/>
              </w:rPr>
              <w:t>Mjera MZO za sufinanciranje školske prehrane po učeniku 1,33€. Od ukupno dobivenih sredstava 45.704,12€ utrošeno je 27.908,44€.  Škola mora učiniti povrat neutrošenih sredstava u iznosu od 17.795,68€</w:t>
            </w:r>
          </w:p>
          <w:p w14:paraId="5BBEDDD8" w14:textId="77777777" w:rsidR="003527F5" w:rsidRPr="003527F5" w:rsidRDefault="003527F5" w:rsidP="004414EB">
            <w:pPr>
              <w:rPr>
                <w:sz w:val="22"/>
                <w:szCs w:val="22"/>
              </w:rPr>
            </w:pPr>
          </w:p>
        </w:tc>
      </w:tr>
      <w:tr w:rsidR="003527F5" w:rsidRPr="003527F5" w14:paraId="404650B6" w14:textId="77777777" w:rsidTr="004414EB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FA91" w14:textId="77777777" w:rsidR="003527F5" w:rsidRPr="003527F5" w:rsidRDefault="003527F5" w:rsidP="004414EB">
            <w:pPr>
              <w:rPr>
                <w:sz w:val="22"/>
                <w:szCs w:val="22"/>
              </w:rPr>
            </w:pPr>
            <w:r w:rsidRPr="003527F5">
              <w:rPr>
                <w:b/>
                <w:sz w:val="22"/>
                <w:szCs w:val="22"/>
              </w:rPr>
              <w:t>Aktivnost A113913:</w:t>
            </w:r>
            <w:r w:rsidRPr="003527F5">
              <w:rPr>
                <w:sz w:val="22"/>
                <w:szCs w:val="22"/>
              </w:rPr>
              <w:t xml:space="preserve"> </w:t>
            </w:r>
            <w:r w:rsidRPr="003527F5">
              <w:rPr>
                <w:b/>
                <w:sz w:val="22"/>
                <w:szCs w:val="22"/>
              </w:rPr>
              <w:t>Udžbenici za učenike osnovnih škola</w:t>
            </w:r>
          </w:p>
        </w:tc>
      </w:tr>
      <w:tr w:rsidR="003527F5" w:rsidRPr="003527F5" w14:paraId="56B84C29" w14:textId="77777777" w:rsidTr="004414EB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2D42" w14:textId="77777777" w:rsidR="003527F5" w:rsidRPr="003527F5" w:rsidRDefault="003527F5" w:rsidP="003527F5">
            <w:pPr>
              <w:numPr>
                <w:ilvl w:val="0"/>
                <w:numId w:val="39"/>
              </w:numPr>
              <w:ind w:left="616" w:hanging="283"/>
              <w:rPr>
                <w:sz w:val="22"/>
                <w:szCs w:val="22"/>
              </w:rPr>
            </w:pPr>
            <w:r w:rsidRPr="003527F5">
              <w:rPr>
                <w:sz w:val="22"/>
                <w:szCs w:val="22"/>
              </w:rPr>
              <w:t xml:space="preserve">mjera MZO nabave udžbenika za sve učenika osnovnih škola  u sklopu provedbe kurikularne reforme. </w:t>
            </w:r>
            <w:r w:rsidRPr="003527F5">
              <w:rPr>
                <w:color w:val="000000"/>
                <w:sz w:val="22"/>
                <w:szCs w:val="22"/>
              </w:rPr>
              <w:t>Ostvarenje rashoda očekuje se u drugoj polovici kalendarske godine.</w:t>
            </w:r>
          </w:p>
          <w:p w14:paraId="7D3C2054" w14:textId="77777777" w:rsidR="003527F5" w:rsidRPr="003527F5" w:rsidRDefault="003527F5" w:rsidP="003527F5">
            <w:pPr>
              <w:numPr>
                <w:ilvl w:val="0"/>
                <w:numId w:val="39"/>
              </w:numPr>
              <w:ind w:left="616" w:hanging="283"/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 xml:space="preserve">Mjera Grada za nabavku radnih bilježnica za sve učenika osnovnih škola Grada. Ostvarenje se očekuje u drugoj polovici kalendarske godine </w:t>
            </w:r>
          </w:p>
          <w:p w14:paraId="06B1312D" w14:textId="77777777" w:rsidR="003527F5" w:rsidRPr="003527F5" w:rsidRDefault="003527F5" w:rsidP="004414EB">
            <w:pPr>
              <w:rPr>
                <w:sz w:val="22"/>
                <w:szCs w:val="22"/>
              </w:rPr>
            </w:pPr>
          </w:p>
        </w:tc>
      </w:tr>
      <w:tr w:rsidR="003527F5" w:rsidRPr="003527F5" w14:paraId="1E424815" w14:textId="77777777" w:rsidTr="004414EB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9F4D" w14:textId="77777777" w:rsidR="003527F5" w:rsidRPr="003527F5" w:rsidRDefault="003527F5" w:rsidP="004414EB">
            <w:pPr>
              <w:rPr>
                <w:b/>
                <w:sz w:val="22"/>
                <w:szCs w:val="22"/>
              </w:rPr>
            </w:pPr>
            <w:r w:rsidRPr="003527F5">
              <w:rPr>
                <w:b/>
                <w:sz w:val="22"/>
                <w:szCs w:val="22"/>
              </w:rPr>
              <w:t>Aktivnost A113914: Odgojno-obrazovno, administrativno i tehničko osoblje</w:t>
            </w:r>
          </w:p>
        </w:tc>
      </w:tr>
      <w:tr w:rsidR="003527F5" w:rsidRPr="003527F5" w14:paraId="35BF1D83" w14:textId="77777777" w:rsidTr="004414EB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11E3" w14:textId="77777777" w:rsidR="003527F5" w:rsidRPr="003527F5" w:rsidRDefault="003527F5" w:rsidP="003527F5">
            <w:pPr>
              <w:numPr>
                <w:ilvl w:val="0"/>
                <w:numId w:val="39"/>
              </w:numPr>
              <w:ind w:left="616" w:hanging="283"/>
              <w:rPr>
                <w:sz w:val="22"/>
                <w:szCs w:val="22"/>
              </w:rPr>
            </w:pPr>
            <w:r w:rsidRPr="003527F5">
              <w:rPr>
                <w:sz w:val="22"/>
                <w:szCs w:val="22"/>
              </w:rPr>
              <w:t xml:space="preserve">uključuje prihode i izdatke za djelatnike u školi čija se plaća financira iz MZO-a. </w:t>
            </w:r>
          </w:p>
        </w:tc>
      </w:tr>
      <w:tr w:rsidR="003527F5" w:rsidRPr="003527F5" w14:paraId="363B464A" w14:textId="77777777" w:rsidTr="004414EB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01BA" w14:textId="77777777" w:rsidR="003527F5" w:rsidRPr="003527F5" w:rsidRDefault="003527F5" w:rsidP="004414EB">
            <w:pPr>
              <w:rPr>
                <w:b/>
                <w:color w:val="000000"/>
                <w:sz w:val="22"/>
                <w:szCs w:val="22"/>
              </w:rPr>
            </w:pPr>
            <w:r w:rsidRPr="003527F5">
              <w:rPr>
                <w:b/>
                <w:color w:val="000000"/>
                <w:sz w:val="22"/>
                <w:szCs w:val="22"/>
              </w:rPr>
              <w:t>Aktivnost K113902: Proizvedena dugotrajna imovina osnovnih škola</w:t>
            </w:r>
          </w:p>
        </w:tc>
      </w:tr>
      <w:tr w:rsidR="003527F5" w:rsidRPr="003527F5" w14:paraId="10E3BA32" w14:textId="77777777" w:rsidTr="004414EB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5954" w14:textId="77777777" w:rsidR="003527F5" w:rsidRPr="003527F5" w:rsidRDefault="003527F5" w:rsidP="004414EB">
            <w:pPr>
              <w:jc w:val="both"/>
              <w:rPr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 xml:space="preserve">- </w:t>
            </w:r>
            <w:r w:rsidRPr="003527F5">
              <w:rPr>
                <w:sz w:val="22"/>
                <w:szCs w:val="22"/>
              </w:rPr>
              <w:t>U sklopu aktivnosti K113902 nisu dobivena sredstva, trošak od 3.575,05 € odnosi se na višak po završnom računu raspodjela po izvoru 5710 (9571) iz 2022.godine</w:t>
            </w:r>
          </w:p>
        </w:tc>
      </w:tr>
      <w:tr w:rsidR="003527F5" w:rsidRPr="003527F5" w14:paraId="18480E9E" w14:textId="77777777" w:rsidTr="004414EB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B901" w14:textId="77777777" w:rsidR="003527F5" w:rsidRPr="003527F5" w:rsidRDefault="003527F5" w:rsidP="004414EB">
            <w:pPr>
              <w:rPr>
                <w:b/>
                <w:sz w:val="22"/>
                <w:szCs w:val="22"/>
              </w:rPr>
            </w:pPr>
            <w:r w:rsidRPr="003527F5">
              <w:rPr>
                <w:b/>
                <w:sz w:val="22"/>
                <w:szCs w:val="22"/>
              </w:rPr>
              <w:t>Aktivnost T113910:</w:t>
            </w:r>
            <w:r w:rsidRPr="003527F5">
              <w:rPr>
                <w:sz w:val="22"/>
                <w:szCs w:val="22"/>
              </w:rPr>
              <w:t xml:space="preserve"> </w:t>
            </w:r>
            <w:r w:rsidRPr="003527F5">
              <w:rPr>
                <w:b/>
                <w:sz w:val="22"/>
                <w:szCs w:val="22"/>
              </w:rPr>
              <w:t>Školski medni dan</w:t>
            </w:r>
          </w:p>
        </w:tc>
      </w:tr>
      <w:tr w:rsidR="003527F5" w:rsidRPr="003527F5" w14:paraId="13F2B103" w14:textId="77777777" w:rsidTr="004414EB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802B" w14:textId="77777777" w:rsidR="003527F5" w:rsidRPr="003527F5" w:rsidRDefault="003527F5" w:rsidP="004414EB">
            <w:pPr>
              <w:ind w:left="333"/>
              <w:rPr>
                <w:b/>
                <w:sz w:val="22"/>
                <w:szCs w:val="22"/>
              </w:rPr>
            </w:pPr>
            <w:r w:rsidRPr="003527F5">
              <w:rPr>
                <w:b/>
                <w:sz w:val="22"/>
                <w:szCs w:val="22"/>
              </w:rPr>
              <w:t xml:space="preserve">- </w:t>
            </w:r>
            <w:r w:rsidRPr="003527F5">
              <w:rPr>
                <w:bCs/>
                <w:sz w:val="22"/>
                <w:szCs w:val="22"/>
              </w:rPr>
              <w:t>upoznavanje učenika 1. razreda osnovne škole s</w:t>
            </w:r>
            <w:r w:rsidRPr="003527F5">
              <w:rPr>
                <w:b/>
                <w:sz w:val="22"/>
                <w:szCs w:val="22"/>
              </w:rPr>
              <w:t xml:space="preserve"> </w:t>
            </w:r>
            <w:r w:rsidRPr="003527F5">
              <w:rPr>
                <w:bCs/>
                <w:sz w:val="22"/>
                <w:szCs w:val="22"/>
              </w:rPr>
              <w:t xml:space="preserve">načinima dobivanja meda i dobrobiti meda u prehrani učenika. </w:t>
            </w:r>
            <w:r w:rsidRPr="003527F5">
              <w:rPr>
                <w:color w:val="000000"/>
                <w:sz w:val="22"/>
                <w:szCs w:val="22"/>
              </w:rPr>
              <w:t>Ostvarenih prihoda i rashoda nema. Realizirati će se u drugoj polovici kalendarske godine..</w:t>
            </w:r>
          </w:p>
        </w:tc>
      </w:tr>
      <w:tr w:rsidR="003527F5" w:rsidRPr="003527F5" w14:paraId="2F5FEAC8" w14:textId="77777777" w:rsidTr="004414EB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D30" w14:textId="77777777" w:rsidR="003527F5" w:rsidRPr="003527F5" w:rsidRDefault="003527F5" w:rsidP="004414EB">
            <w:pPr>
              <w:rPr>
                <w:b/>
                <w:color w:val="000000"/>
                <w:sz w:val="22"/>
                <w:szCs w:val="22"/>
              </w:rPr>
            </w:pPr>
            <w:r w:rsidRPr="003527F5">
              <w:rPr>
                <w:b/>
                <w:color w:val="000000"/>
                <w:sz w:val="22"/>
                <w:szCs w:val="22"/>
              </w:rPr>
              <w:t>Aktivnost K113911: Podrška provedbi cjelovite kurikularne reforme</w:t>
            </w:r>
          </w:p>
          <w:p w14:paraId="4B9E671E" w14:textId="77777777" w:rsidR="003527F5" w:rsidRPr="003527F5" w:rsidRDefault="003527F5" w:rsidP="004414EB">
            <w:pPr>
              <w:rPr>
                <w:color w:val="000000"/>
                <w:sz w:val="22"/>
                <w:szCs w:val="22"/>
              </w:rPr>
            </w:pPr>
            <w:r w:rsidRPr="003527F5">
              <w:rPr>
                <w:color w:val="000000"/>
                <w:sz w:val="22"/>
                <w:szCs w:val="22"/>
              </w:rPr>
              <w:t>- U sklopu navedene aktivnosti MZO doznači Školi sredstva za nabavku knjiga za školsku knjižnicu. Navedena sredstva do 30.06.2022 nisu doznačena stoga i nema troškova</w:t>
            </w:r>
          </w:p>
          <w:p w14:paraId="16E6CD55" w14:textId="77777777" w:rsidR="003527F5" w:rsidRPr="003527F5" w:rsidRDefault="003527F5" w:rsidP="004414EB">
            <w:pPr>
              <w:ind w:left="3196"/>
              <w:rPr>
                <w:b/>
                <w:color w:val="000000"/>
                <w:sz w:val="22"/>
                <w:szCs w:val="22"/>
              </w:rPr>
            </w:pPr>
          </w:p>
        </w:tc>
      </w:tr>
      <w:tr w:rsidR="003527F5" w:rsidRPr="003527F5" w14:paraId="6889D03E" w14:textId="77777777" w:rsidTr="004414EB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B747" w14:textId="77777777" w:rsidR="003527F5" w:rsidRPr="003527F5" w:rsidRDefault="003527F5" w:rsidP="004414EB">
            <w:pPr>
              <w:rPr>
                <w:b/>
                <w:sz w:val="22"/>
                <w:szCs w:val="22"/>
              </w:rPr>
            </w:pPr>
            <w:r w:rsidRPr="003527F5">
              <w:rPr>
                <w:b/>
                <w:sz w:val="22"/>
                <w:szCs w:val="22"/>
              </w:rPr>
              <w:t>Aktivnost T113904: Školska shema</w:t>
            </w:r>
          </w:p>
        </w:tc>
      </w:tr>
      <w:tr w:rsidR="003527F5" w:rsidRPr="003527F5" w14:paraId="43556B00" w14:textId="77777777" w:rsidTr="004414EB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D63C" w14:textId="77777777" w:rsidR="003527F5" w:rsidRPr="003527F5" w:rsidRDefault="003527F5" w:rsidP="004414EB">
            <w:pPr>
              <w:rPr>
                <w:sz w:val="22"/>
                <w:szCs w:val="22"/>
              </w:rPr>
            </w:pPr>
            <w:r w:rsidRPr="003527F5">
              <w:rPr>
                <w:sz w:val="22"/>
                <w:szCs w:val="22"/>
              </w:rPr>
              <w:t>-. Od školske godine 2021./2022. nismo u projektu Školska shema.</w:t>
            </w:r>
          </w:p>
        </w:tc>
      </w:tr>
      <w:tr w:rsidR="003527F5" w:rsidRPr="003527F5" w14:paraId="287B3C69" w14:textId="77777777" w:rsidTr="004414EB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C979" w14:textId="77777777" w:rsidR="003527F5" w:rsidRPr="003527F5" w:rsidRDefault="003527F5" w:rsidP="004414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527F5">
              <w:rPr>
                <w:b/>
                <w:sz w:val="22"/>
                <w:szCs w:val="22"/>
              </w:rPr>
              <w:t>Aktivnost T113917:</w:t>
            </w:r>
            <w:r w:rsidRPr="003527F5">
              <w:rPr>
                <w:sz w:val="22"/>
                <w:szCs w:val="22"/>
              </w:rPr>
              <w:t xml:space="preserve"> </w:t>
            </w:r>
            <w:r w:rsidRPr="003527F5">
              <w:rPr>
                <w:b/>
                <w:sz w:val="22"/>
                <w:szCs w:val="22"/>
              </w:rPr>
              <w:t>Centar za osobni rast i razvoj – biti drugačiji</w:t>
            </w:r>
          </w:p>
          <w:p w14:paraId="1C9C0512" w14:textId="77777777" w:rsidR="003527F5" w:rsidRPr="003527F5" w:rsidRDefault="003527F5" w:rsidP="004414EB">
            <w:pPr>
              <w:rPr>
                <w:sz w:val="22"/>
                <w:szCs w:val="22"/>
              </w:rPr>
            </w:pPr>
          </w:p>
        </w:tc>
      </w:tr>
      <w:tr w:rsidR="003527F5" w:rsidRPr="003527F5" w14:paraId="79398FC9" w14:textId="77777777" w:rsidTr="004414EB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5CD1" w14:textId="77777777" w:rsidR="003527F5" w:rsidRPr="003527F5" w:rsidRDefault="003527F5" w:rsidP="004414EB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527F5">
              <w:rPr>
                <w:rFonts w:eastAsia="Calibri"/>
                <w:sz w:val="22"/>
                <w:szCs w:val="22"/>
              </w:rPr>
              <w:lastRenderedPageBreak/>
              <w:t xml:space="preserve">U okviru ključne aktivnosti </w:t>
            </w:r>
            <w:r w:rsidRPr="003527F5">
              <w:rPr>
                <w:rFonts w:eastAsia="Calibri"/>
                <w:b/>
                <w:sz w:val="22"/>
                <w:szCs w:val="22"/>
              </w:rPr>
              <w:t xml:space="preserve">– KA1 Projektom  </w:t>
            </w:r>
            <w:r w:rsidRPr="003527F5">
              <w:rPr>
                <w:rFonts w:eastAsia="Calibri"/>
                <w:b/>
                <w:i/>
                <w:sz w:val="22"/>
                <w:szCs w:val="22"/>
              </w:rPr>
              <w:t>Centar za osobni rast i razvoj – Biti drugačiji</w:t>
            </w:r>
            <w:r w:rsidRPr="003527F5">
              <w:rPr>
                <w:rFonts w:eastAsia="Calibri"/>
                <w:b/>
                <w:sz w:val="22"/>
                <w:szCs w:val="22"/>
              </w:rPr>
              <w:t xml:space="preserve">   </w:t>
            </w:r>
            <w:r w:rsidRPr="003527F5">
              <w:rPr>
                <w:rFonts w:eastAsia="Calibri"/>
                <w:sz w:val="22"/>
                <w:szCs w:val="22"/>
              </w:rPr>
              <w:t xml:space="preserve">želimo nastaviti s prethodno provedenim projektima te unaprijediti neka područja školskog kurikuluma, osobito rad s darovitom djecom.  </w:t>
            </w:r>
          </w:p>
          <w:p w14:paraId="39FA7B25" w14:textId="77777777" w:rsidR="003527F5" w:rsidRPr="003527F5" w:rsidRDefault="003527F5" w:rsidP="004414EB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952FD47" w14:textId="77777777" w:rsidR="003527F5" w:rsidRPr="003527F5" w:rsidRDefault="003527F5" w:rsidP="004414EB">
            <w:pPr>
              <w:jc w:val="both"/>
              <w:rPr>
                <w:rFonts w:eastAsia="Calibri"/>
                <w:sz w:val="22"/>
                <w:szCs w:val="22"/>
              </w:rPr>
            </w:pPr>
            <w:r w:rsidRPr="003527F5">
              <w:rPr>
                <w:rFonts w:eastAsia="Calibri"/>
                <w:sz w:val="22"/>
                <w:szCs w:val="22"/>
              </w:rPr>
              <w:t>U sklopu projekta KA1 knjižena je i Akreditacija KA121. Sredstva za akreditaciju dobivena su u 2021. godini. i u 2022. godini. Isplata po završetku drugog dijela  Akreditacije KA 121 izvršena je u 2023 godini.</w:t>
            </w:r>
          </w:p>
          <w:p w14:paraId="5FCB6788" w14:textId="77777777" w:rsidR="003527F5" w:rsidRPr="003527F5" w:rsidRDefault="003527F5" w:rsidP="004414EB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94FA4F9" w14:textId="77777777" w:rsidR="003527F5" w:rsidRPr="003527F5" w:rsidRDefault="003527F5" w:rsidP="004414EB">
            <w:pPr>
              <w:jc w:val="both"/>
              <w:rPr>
                <w:rFonts w:eastAsia="Calibri"/>
                <w:sz w:val="22"/>
                <w:szCs w:val="22"/>
              </w:rPr>
            </w:pPr>
            <w:r w:rsidRPr="003527F5">
              <w:rPr>
                <w:rFonts w:eastAsia="Calibri"/>
                <w:sz w:val="22"/>
                <w:szCs w:val="22"/>
              </w:rPr>
              <w:t>OŠ Podmurvice je ERASMUS akreditirana ustanova, što znači lakši pristup EU projektima i u sklopu toga dodijeljena su joj sredstva svake godine. U 2023. godini očekuju se sredstva za treći dio Akreditacije KA121. ( sredstva dobivena 14.07.2023. godine – 28.044,80€)</w:t>
            </w:r>
          </w:p>
          <w:p w14:paraId="1F78B2C2" w14:textId="77777777" w:rsidR="003527F5" w:rsidRPr="003527F5" w:rsidRDefault="003527F5" w:rsidP="004414EB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527F5">
              <w:rPr>
                <w:rFonts w:eastAsia="Calibri"/>
                <w:sz w:val="22"/>
                <w:szCs w:val="22"/>
              </w:rPr>
              <w:t>Cilj je rad s darovitim učenicima.</w:t>
            </w:r>
          </w:p>
          <w:p w14:paraId="746E8F32" w14:textId="77777777" w:rsidR="003527F5" w:rsidRPr="003527F5" w:rsidRDefault="003527F5" w:rsidP="004414EB">
            <w:pPr>
              <w:ind w:firstLine="708"/>
              <w:jc w:val="both"/>
              <w:rPr>
                <w:rFonts w:eastAsia="Calibri"/>
                <w:sz w:val="22"/>
                <w:szCs w:val="22"/>
              </w:rPr>
            </w:pPr>
          </w:p>
          <w:p w14:paraId="50785F62" w14:textId="77777777" w:rsidR="003527F5" w:rsidRPr="003527F5" w:rsidRDefault="003527F5" w:rsidP="004414EB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4F013EF" w14:textId="77777777" w:rsidR="003527F5" w:rsidRPr="003527F5" w:rsidRDefault="003527F5" w:rsidP="004414EB">
            <w:pPr>
              <w:jc w:val="both"/>
              <w:rPr>
                <w:sz w:val="22"/>
                <w:szCs w:val="22"/>
              </w:rPr>
            </w:pPr>
          </w:p>
        </w:tc>
      </w:tr>
      <w:tr w:rsidR="003527F5" w:rsidRPr="003527F5" w14:paraId="62C6EEB8" w14:textId="77777777" w:rsidTr="004414EB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1BAA" w14:textId="77777777" w:rsidR="003527F5" w:rsidRPr="003527F5" w:rsidRDefault="003527F5" w:rsidP="004414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527F5">
              <w:rPr>
                <w:b/>
                <w:sz w:val="22"/>
                <w:szCs w:val="22"/>
              </w:rPr>
              <w:t>Aktivnost T113918:</w:t>
            </w:r>
            <w:r w:rsidRPr="003527F5">
              <w:rPr>
                <w:sz w:val="22"/>
                <w:szCs w:val="22"/>
              </w:rPr>
              <w:t xml:space="preserve"> </w:t>
            </w:r>
            <w:r w:rsidRPr="003527F5">
              <w:rPr>
                <w:b/>
                <w:sz w:val="22"/>
                <w:szCs w:val="22"/>
              </w:rPr>
              <w:t>Umjetnost i književnost u prirodi obrazovanja – je li nam to strano</w:t>
            </w:r>
          </w:p>
          <w:p w14:paraId="3F881629" w14:textId="77777777" w:rsidR="003527F5" w:rsidRPr="003527F5" w:rsidRDefault="003527F5" w:rsidP="004414EB">
            <w:pPr>
              <w:rPr>
                <w:sz w:val="22"/>
                <w:szCs w:val="22"/>
              </w:rPr>
            </w:pPr>
          </w:p>
        </w:tc>
      </w:tr>
      <w:tr w:rsidR="003527F5" w:rsidRPr="003527F5" w14:paraId="77723C3D" w14:textId="77777777" w:rsidTr="004414EB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0228" w14:textId="77777777" w:rsidR="003527F5" w:rsidRPr="003527F5" w:rsidRDefault="003527F5" w:rsidP="004414EB">
            <w:pPr>
              <w:rPr>
                <w:color w:val="FF0000"/>
                <w:sz w:val="22"/>
                <w:szCs w:val="22"/>
              </w:rPr>
            </w:pPr>
            <w:r w:rsidRPr="003527F5">
              <w:rPr>
                <w:sz w:val="22"/>
                <w:szCs w:val="22"/>
              </w:rPr>
              <w:t xml:space="preserve">Vrijeme trajanja projekta:  produljenje trajanja projekta zbog pandemije bolesti COVID-19 „Projekt traje 35 mjeseci, počevši od 1.10.2020. i završno s 31.8.2023.” do 31.8. 2023. </w:t>
            </w:r>
          </w:p>
          <w:p w14:paraId="7B7C6EED" w14:textId="77777777" w:rsidR="003527F5" w:rsidRPr="003527F5" w:rsidRDefault="003527F5" w:rsidP="004414EB">
            <w:pPr>
              <w:rPr>
                <w:color w:val="FF0000"/>
                <w:sz w:val="22"/>
                <w:szCs w:val="22"/>
              </w:rPr>
            </w:pPr>
          </w:p>
          <w:p w14:paraId="6FB8755A" w14:textId="77777777" w:rsidR="003527F5" w:rsidRPr="003527F5" w:rsidRDefault="003527F5" w:rsidP="004414EB">
            <w:pPr>
              <w:rPr>
                <w:sz w:val="22"/>
                <w:szCs w:val="22"/>
              </w:rPr>
            </w:pPr>
            <w:r w:rsidRPr="003527F5">
              <w:rPr>
                <w:sz w:val="22"/>
                <w:szCs w:val="22"/>
              </w:rPr>
              <w:t>Financijska potpora komisije EU: 29,355.00 EUR 100% iznos</w:t>
            </w:r>
          </w:p>
          <w:p w14:paraId="127AF642" w14:textId="77777777" w:rsidR="003527F5" w:rsidRPr="003527F5" w:rsidRDefault="003527F5" w:rsidP="004414EB">
            <w:pPr>
              <w:rPr>
                <w:sz w:val="22"/>
                <w:szCs w:val="22"/>
              </w:rPr>
            </w:pPr>
            <w:r w:rsidRPr="003527F5">
              <w:rPr>
                <w:sz w:val="22"/>
                <w:szCs w:val="22"/>
              </w:rPr>
              <w:t>Isplaćeni iznos: 23.484,00 EUR  80% iznosa  (177.186,78 kn)</w:t>
            </w:r>
          </w:p>
          <w:p w14:paraId="1245FF7F" w14:textId="77777777" w:rsidR="003527F5" w:rsidRPr="003527F5" w:rsidRDefault="003527F5" w:rsidP="004414EB">
            <w:pPr>
              <w:rPr>
                <w:sz w:val="22"/>
                <w:szCs w:val="22"/>
              </w:rPr>
            </w:pPr>
            <w:r w:rsidRPr="003527F5">
              <w:rPr>
                <w:sz w:val="22"/>
                <w:szCs w:val="22"/>
              </w:rPr>
              <w:t>BROJ PROJEKTA: 2020-1-EL01-KA229-078863_3</w:t>
            </w:r>
          </w:p>
          <w:p w14:paraId="2267637C" w14:textId="77777777" w:rsidR="003527F5" w:rsidRPr="003527F5" w:rsidRDefault="003527F5" w:rsidP="004414EB">
            <w:pPr>
              <w:rPr>
                <w:sz w:val="22"/>
                <w:szCs w:val="22"/>
              </w:rPr>
            </w:pPr>
            <w:r w:rsidRPr="003527F5">
              <w:rPr>
                <w:sz w:val="22"/>
                <w:szCs w:val="22"/>
              </w:rPr>
              <w:t xml:space="preserve">KA229 – program Erazmus+, Ključna aktivnost 2: Školska partnerstva </w:t>
            </w:r>
          </w:p>
          <w:p w14:paraId="7360564C" w14:textId="77777777" w:rsidR="003527F5" w:rsidRPr="003527F5" w:rsidRDefault="003527F5" w:rsidP="004414EB">
            <w:pPr>
              <w:rPr>
                <w:sz w:val="22"/>
                <w:szCs w:val="22"/>
                <w:lang w:val="en-US"/>
              </w:rPr>
            </w:pPr>
            <w:proofErr w:type="spellStart"/>
            <w:r w:rsidRPr="003527F5">
              <w:rPr>
                <w:sz w:val="22"/>
                <w:szCs w:val="22"/>
                <w:lang w:val="en-US"/>
              </w:rPr>
              <w:t>Ciljevi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3527F5">
              <w:rPr>
                <w:sz w:val="22"/>
                <w:szCs w:val="22"/>
                <w:lang w:val="en-US"/>
              </w:rPr>
              <w:t>projekta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:</w:t>
            </w:r>
            <w:proofErr w:type="gramEnd"/>
          </w:p>
          <w:p w14:paraId="51DBA209" w14:textId="77777777" w:rsidR="003527F5" w:rsidRPr="003527F5" w:rsidRDefault="003527F5" w:rsidP="004414EB">
            <w:pPr>
              <w:rPr>
                <w:sz w:val="22"/>
                <w:szCs w:val="22"/>
              </w:rPr>
            </w:pPr>
            <w:proofErr w:type="spellStart"/>
            <w:r w:rsidRPr="003527F5">
              <w:rPr>
                <w:sz w:val="22"/>
                <w:szCs w:val="22"/>
                <w:lang w:val="en-US"/>
              </w:rPr>
              <w:t>Tijekom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provođenja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projekta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školi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učenici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3527F5">
              <w:rPr>
                <w:sz w:val="22"/>
                <w:szCs w:val="22"/>
                <w:lang w:val="en-US"/>
              </w:rPr>
              <w:t>će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 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kroz</w:t>
            </w:r>
            <w:proofErr w:type="spellEnd"/>
            <w:proofErr w:type="gram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umjetnost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književnost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povijest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, film,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građanski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odgoj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strane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jezike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informatiku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učiti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novom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r w:rsidRPr="003527F5">
              <w:rPr>
                <w:sz w:val="22"/>
                <w:szCs w:val="22"/>
              </w:rPr>
              <w:t xml:space="preserve">razvoju SEL-a. Izlaganje djece kvalitetnoj literaturi može pridonijeti stvaranju odgovornih, uspješnih i suosjećajnih pojedinaca. Na taj će se način odgajati budući lideri sa socijalnim kompetencijama i emocionalnim vještinama, a vodit će se i međunarodna komunikaciju o umjetnosti. </w:t>
            </w:r>
          </w:p>
          <w:p w14:paraId="71E419FE" w14:textId="77777777" w:rsidR="003527F5" w:rsidRPr="003527F5" w:rsidRDefault="003527F5" w:rsidP="004414EB">
            <w:pPr>
              <w:rPr>
                <w:sz w:val="22"/>
                <w:szCs w:val="22"/>
              </w:rPr>
            </w:pPr>
            <w:r w:rsidRPr="003527F5">
              <w:rPr>
                <w:sz w:val="22"/>
                <w:szCs w:val="22"/>
              </w:rPr>
              <w:t>S druge strane, za umjetničko obrazovanje često se kaže da je sredstvo za razvijanje kritičkog i kreativnog razmišljanja.</w:t>
            </w:r>
          </w:p>
          <w:p w14:paraId="56C62699" w14:textId="77777777" w:rsidR="003527F5" w:rsidRPr="003527F5" w:rsidRDefault="003527F5" w:rsidP="004414EB">
            <w:pPr>
              <w:rPr>
                <w:sz w:val="22"/>
                <w:szCs w:val="22"/>
                <w:lang w:val="en-US"/>
              </w:rPr>
            </w:pPr>
            <w:proofErr w:type="spellStart"/>
            <w:r w:rsidRPr="003527F5">
              <w:rPr>
                <w:sz w:val="22"/>
                <w:szCs w:val="22"/>
                <w:lang w:val="en-US"/>
              </w:rPr>
              <w:t>Osim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komunikacije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na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engleskom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jeziku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učenici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će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3527F5">
              <w:rPr>
                <w:sz w:val="22"/>
                <w:szCs w:val="22"/>
                <w:lang w:val="en-US"/>
              </w:rPr>
              <w:t>poboljšati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 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vještine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pisanja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mail-ova,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korištenja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chatova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, video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konferencija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blogova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online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brošura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ili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kvizova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>.</w:t>
            </w:r>
            <w:r w:rsidRPr="003527F5">
              <w:rPr>
                <w:sz w:val="22"/>
                <w:szCs w:val="22"/>
                <w:lang w:val="en-US"/>
              </w:rPr>
              <w:br/>
            </w:r>
          </w:p>
          <w:p w14:paraId="0AC3A935" w14:textId="77777777" w:rsidR="003527F5" w:rsidRPr="003527F5" w:rsidRDefault="003527F5" w:rsidP="004414EB">
            <w:pPr>
              <w:rPr>
                <w:sz w:val="22"/>
                <w:szCs w:val="22"/>
                <w:lang w:val="en-US"/>
              </w:rPr>
            </w:pPr>
            <w:proofErr w:type="spellStart"/>
            <w:r w:rsidRPr="003527F5">
              <w:rPr>
                <w:sz w:val="22"/>
                <w:szCs w:val="22"/>
                <w:lang w:val="en-US"/>
              </w:rPr>
              <w:t>Razgovarajući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učenici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će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shvatiti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prihvatiti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kulturne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socijalne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različitosti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između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zemalja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partnera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>.</w:t>
            </w:r>
          </w:p>
          <w:p w14:paraId="0F3EFFC4" w14:textId="77777777" w:rsidR="003527F5" w:rsidRPr="003527F5" w:rsidRDefault="003527F5" w:rsidP="003527F5">
            <w:pPr>
              <w:numPr>
                <w:ilvl w:val="0"/>
                <w:numId w:val="39"/>
              </w:numPr>
              <w:ind w:left="616" w:hanging="283"/>
              <w:rPr>
                <w:sz w:val="22"/>
                <w:szCs w:val="22"/>
              </w:rPr>
            </w:pPr>
            <w:proofErr w:type="spellStart"/>
            <w:r w:rsidRPr="003527F5">
              <w:rPr>
                <w:sz w:val="22"/>
                <w:szCs w:val="22"/>
                <w:lang w:val="en-US"/>
              </w:rPr>
              <w:t>Učitelji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učenici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projektu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međusobno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komuniciraju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moraju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prezentirati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rezultate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svojih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aktivnosti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rješavati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probleme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zajedno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pa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su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upućeni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na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različite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3527F5">
              <w:rPr>
                <w:sz w:val="22"/>
                <w:szCs w:val="22"/>
                <w:lang w:val="en-US"/>
              </w:rPr>
              <w:t>izvore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informacija</w:t>
            </w:r>
            <w:proofErr w:type="spellEnd"/>
            <w:proofErr w:type="gramEnd"/>
            <w:r w:rsidRPr="003527F5">
              <w:rPr>
                <w:sz w:val="22"/>
                <w:szCs w:val="22"/>
                <w:lang w:val="en-US"/>
              </w:rPr>
              <w:t xml:space="preserve"> :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digitalne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tehničke</w:t>
            </w:r>
            <w:proofErr w:type="spellEnd"/>
          </w:p>
          <w:p w14:paraId="7EE6CDCD" w14:textId="77777777" w:rsidR="003527F5" w:rsidRPr="003527F5" w:rsidRDefault="003527F5" w:rsidP="004414EB">
            <w:pPr>
              <w:rPr>
                <w:sz w:val="22"/>
                <w:szCs w:val="22"/>
              </w:rPr>
            </w:pPr>
            <w:proofErr w:type="spellStart"/>
            <w:r w:rsidRPr="003527F5">
              <w:rPr>
                <w:sz w:val="22"/>
                <w:szCs w:val="22"/>
                <w:lang w:val="en-US"/>
              </w:rPr>
              <w:t>Ostvarene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su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sve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mobilnosti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projekt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je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zaključen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te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čeka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isplata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ostalog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dijela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27F5">
              <w:rPr>
                <w:sz w:val="22"/>
                <w:szCs w:val="22"/>
                <w:lang w:val="en-US"/>
              </w:rPr>
              <w:t>potpore</w:t>
            </w:r>
            <w:proofErr w:type="spellEnd"/>
            <w:r w:rsidRPr="003527F5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5CA4C20F" w14:textId="37B5923D" w:rsidR="00AC5085" w:rsidRDefault="00AC5085" w:rsidP="00AC5085"/>
    <w:p w14:paraId="4BB8115D" w14:textId="6F7F0981" w:rsidR="00AC5085" w:rsidRDefault="00AC5085" w:rsidP="00AC5085"/>
    <w:p w14:paraId="21BBC90E" w14:textId="69906EF9" w:rsidR="00194D4C" w:rsidRPr="00B45F27" w:rsidRDefault="00401378" w:rsidP="00194D4C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  <w:lang w:val="en-US"/>
        </w:rPr>
        <w:t>P</w:t>
      </w:r>
      <w:r w:rsidR="00194D4C" w:rsidRPr="00B45F27">
        <w:rPr>
          <w:color w:val="000000"/>
          <w:sz w:val="22"/>
          <w:szCs w:val="22"/>
          <w:lang w:val="en-US"/>
        </w:rPr>
        <w:t>redsjed</w:t>
      </w:r>
      <w:r w:rsidR="003527F5">
        <w:rPr>
          <w:color w:val="000000"/>
          <w:sz w:val="22"/>
          <w:szCs w:val="22"/>
          <w:lang w:val="en-US"/>
        </w:rPr>
        <w:t>n</w:t>
      </w:r>
      <w:r w:rsidR="00194D4C" w:rsidRPr="00B45F27">
        <w:rPr>
          <w:color w:val="000000"/>
          <w:sz w:val="22"/>
          <w:szCs w:val="22"/>
          <w:lang w:val="en-US"/>
        </w:rPr>
        <w:t>ica</w:t>
      </w:r>
      <w:proofErr w:type="spellEnd"/>
      <w:r w:rsidR="00194D4C"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š</w:t>
      </w:r>
      <w:r w:rsidR="00194D4C" w:rsidRPr="00B45F27">
        <w:rPr>
          <w:color w:val="000000"/>
          <w:sz w:val="22"/>
          <w:szCs w:val="22"/>
          <w:lang w:val="en-US"/>
        </w:rPr>
        <w:t>kolskog</w:t>
      </w:r>
      <w:proofErr w:type="spellEnd"/>
      <w:r w:rsidR="00194D4C"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194D4C" w:rsidRPr="00B45F27">
        <w:rPr>
          <w:color w:val="000000"/>
          <w:sz w:val="22"/>
          <w:szCs w:val="22"/>
          <w:lang w:val="en-US"/>
        </w:rPr>
        <w:t>odbora</w:t>
      </w:r>
      <w:proofErr w:type="spellEnd"/>
      <w:r w:rsidR="00194D4C"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194D4C" w:rsidRPr="00B45F27">
        <w:rPr>
          <w:color w:val="000000"/>
          <w:sz w:val="22"/>
          <w:szCs w:val="22"/>
          <w:lang w:val="en-US"/>
        </w:rPr>
        <w:t>nakon</w:t>
      </w:r>
      <w:proofErr w:type="spellEnd"/>
      <w:r w:rsidR="00194D4C"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194D4C" w:rsidRPr="00B45F27">
        <w:rPr>
          <w:color w:val="000000"/>
          <w:sz w:val="22"/>
          <w:szCs w:val="22"/>
          <w:lang w:val="en-US"/>
        </w:rPr>
        <w:t>podnesenog</w:t>
      </w:r>
      <w:proofErr w:type="spellEnd"/>
      <w:r w:rsidR="00194D4C"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194D4C" w:rsidRPr="00B45F27">
        <w:rPr>
          <w:color w:val="000000"/>
          <w:sz w:val="22"/>
          <w:szCs w:val="22"/>
          <w:lang w:val="en-US"/>
        </w:rPr>
        <w:t>izvješća</w:t>
      </w:r>
      <w:proofErr w:type="spellEnd"/>
      <w:r w:rsidR="00194D4C"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194D4C" w:rsidRPr="00B45F27">
        <w:rPr>
          <w:color w:val="000000"/>
          <w:sz w:val="22"/>
          <w:szCs w:val="22"/>
          <w:lang w:val="en-US"/>
        </w:rPr>
        <w:t>otvara</w:t>
      </w:r>
      <w:proofErr w:type="spellEnd"/>
      <w:r w:rsidR="00194D4C"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194D4C" w:rsidRPr="00B45F27">
        <w:rPr>
          <w:color w:val="000000"/>
          <w:sz w:val="22"/>
          <w:szCs w:val="22"/>
          <w:lang w:val="en-US"/>
        </w:rPr>
        <w:t>raspravu</w:t>
      </w:r>
      <w:proofErr w:type="spellEnd"/>
      <w:r w:rsidR="00194D4C" w:rsidRPr="00B45F27">
        <w:rPr>
          <w:color w:val="000000"/>
          <w:sz w:val="22"/>
          <w:szCs w:val="22"/>
          <w:lang w:val="en-US"/>
        </w:rPr>
        <w:t>.</w:t>
      </w:r>
    </w:p>
    <w:p w14:paraId="3C1CD310" w14:textId="77777777" w:rsidR="00194D4C" w:rsidRPr="00B45F27" w:rsidRDefault="00194D4C" w:rsidP="00194D4C">
      <w:pPr>
        <w:jc w:val="both"/>
        <w:rPr>
          <w:sz w:val="22"/>
          <w:szCs w:val="22"/>
        </w:rPr>
      </w:pPr>
    </w:p>
    <w:p w14:paraId="38D9D066" w14:textId="77777777" w:rsidR="00194D4C" w:rsidRDefault="00194D4C" w:rsidP="00194D4C">
      <w:pPr>
        <w:ind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U raspravi sudjeluju svi članovi prisutni članovi Školskog odbora.</w:t>
      </w:r>
    </w:p>
    <w:p w14:paraId="171CACC1" w14:textId="77777777" w:rsidR="00194D4C" w:rsidRPr="00B45F27" w:rsidRDefault="00194D4C" w:rsidP="00194D4C">
      <w:pPr>
        <w:ind w:firstLine="708"/>
        <w:jc w:val="both"/>
        <w:rPr>
          <w:sz w:val="22"/>
          <w:szCs w:val="22"/>
        </w:rPr>
      </w:pPr>
    </w:p>
    <w:p w14:paraId="421C1778" w14:textId="77777777" w:rsidR="00194D4C" w:rsidRPr="00B45F27" w:rsidRDefault="00194D4C" w:rsidP="00194D4C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ab/>
        <w:t xml:space="preserve">Rasprava se okončava. </w:t>
      </w:r>
    </w:p>
    <w:p w14:paraId="4ABD28A4" w14:textId="77777777" w:rsidR="00194D4C" w:rsidRPr="00B45F27" w:rsidRDefault="00194D4C" w:rsidP="00194D4C">
      <w:pPr>
        <w:jc w:val="both"/>
        <w:rPr>
          <w:sz w:val="22"/>
          <w:szCs w:val="22"/>
        </w:rPr>
      </w:pPr>
    </w:p>
    <w:p w14:paraId="55CCF172" w14:textId="34AE9A7E" w:rsidR="00194D4C" w:rsidRPr="00B45F27" w:rsidRDefault="00194D4C" w:rsidP="00194D4C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ab/>
        <w:t xml:space="preserve">Nakon rasprave, </w:t>
      </w:r>
      <w:r w:rsidR="00401378">
        <w:rPr>
          <w:sz w:val="22"/>
          <w:szCs w:val="22"/>
        </w:rPr>
        <w:t>P</w:t>
      </w:r>
      <w:r w:rsidRPr="00B45F27">
        <w:rPr>
          <w:sz w:val="22"/>
          <w:szCs w:val="22"/>
        </w:rPr>
        <w:t xml:space="preserve">redsjednica </w:t>
      </w:r>
      <w:r w:rsidR="00401378">
        <w:rPr>
          <w:sz w:val="22"/>
          <w:szCs w:val="22"/>
        </w:rPr>
        <w:t>š</w:t>
      </w:r>
      <w:r w:rsidRPr="00B45F27">
        <w:rPr>
          <w:sz w:val="22"/>
          <w:szCs w:val="22"/>
        </w:rPr>
        <w:t xml:space="preserve">kolskog odbora, moli donošenje Odluke kojom se usvaja </w:t>
      </w:r>
      <w:r w:rsidR="003527F5">
        <w:rPr>
          <w:sz w:val="22"/>
          <w:szCs w:val="22"/>
        </w:rPr>
        <w:t>Obrazloženje ostvarenja f</w:t>
      </w:r>
      <w:r>
        <w:rPr>
          <w:sz w:val="22"/>
          <w:szCs w:val="22"/>
        </w:rPr>
        <w:t>inancijsko</w:t>
      </w:r>
      <w:r w:rsidR="003527F5">
        <w:rPr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 w:rsidR="003527F5">
        <w:rPr>
          <w:sz w:val="22"/>
          <w:szCs w:val="22"/>
        </w:rPr>
        <w:t>plana</w:t>
      </w:r>
      <w:r>
        <w:rPr>
          <w:sz w:val="22"/>
          <w:szCs w:val="22"/>
        </w:rPr>
        <w:t xml:space="preserve"> za razdoblje 1. siječanja 202</w:t>
      </w:r>
      <w:r w:rsidR="00401378">
        <w:rPr>
          <w:sz w:val="22"/>
          <w:szCs w:val="22"/>
        </w:rPr>
        <w:t>3</w:t>
      </w:r>
      <w:r>
        <w:rPr>
          <w:sz w:val="22"/>
          <w:szCs w:val="22"/>
        </w:rPr>
        <w:t>. do 3</w:t>
      </w:r>
      <w:r w:rsidR="00401378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="00401378">
        <w:rPr>
          <w:sz w:val="22"/>
          <w:szCs w:val="22"/>
        </w:rPr>
        <w:t>lipnja</w:t>
      </w:r>
      <w:r>
        <w:rPr>
          <w:sz w:val="22"/>
          <w:szCs w:val="22"/>
        </w:rPr>
        <w:t xml:space="preserve"> 202</w:t>
      </w:r>
      <w:r w:rsidR="00401378">
        <w:rPr>
          <w:sz w:val="22"/>
          <w:szCs w:val="22"/>
        </w:rPr>
        <w:t>3</w:t>
      </w:r>
      <w:r>
        <w:rPr>
          <w:sz w:val="22"/>
          <w:szCs w:val="22"/>
        </w:rPr>
        <w:t>. godine.</w:t>
      </w:r>
    </w:p>
    <w:p w14:paraId="32578266" w14:textId="77777777" w:rsidR="00194D4C" w:rsidRPr="00B45F27" w:rsidRDefault="00194D4C" w:rsidP="00194D4C">
      <w:pPr>
        <w:jc w:val="both"/>
        <w:rPr>
          <w:sz w:val="22"/>
          <w:szCs w:val="22"/>
        </w:rPr>
      </w:pPr>
    </w:p>
    <w:p w14:paraId="623250AE" w14:textId="77777777" w:rsidR="00194D4C" w:rsidRPr="00B45F27" w:rsidRDefault="00194D4C" w:rsidP="00194D4C">
      <w:pPr>
        <w:ind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Rezultat glasovanja:</w:t>
      </w:r>
    </w:p>
    <w:p w14:paraId="3F4E03F2" w14:textId="77777777" w:rsidR="00194D4C" w:rsidRPr="00B45F27" w:rsidRDefault="00194D4C" w:rsidP="00194D4C">
      <w:pPr>
        <w:jc w:val="both"/>
        <w:rPr>
          <w:sz w:val="22"/>
          <w:szCs w:val="22"/>
        </w:rPr>
      </w:pPr>
    </w:p>
    <w:p w14:paraId="2EFA217F" w14:textId="54F2CADF" w:rsidR="00194D4C" w:rsidRPr="00B45F27" w:rsidRDefault="00194D4C" w:rsidP="00194D4C">
      <w:pPr>
        <w:ind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Budući da nitko nije imao primjedbi, jednoglasno se donosi (</w:t>
      </w:r>
      <w:r w:rsidR="003527F5">
        <w:rPr>
          <w:sz w:val="22"/>
          <w:szCs w:val="22"/>
        </w:rPr>
        <w:t>4</w:t>
      </w:r>
      <w:r w:rsidRPr="00B45F27">
        <w:rPr>
          <w:sz w:val="22"/>
          <w:szCs w:val="22"/>
        </w:rPr>
        <w:t>/</w:t>
      </w:r>
      <w:r w:rsidR="003527F5">
        <w:rPr>
          <w:sz w:val="22"/>
          <w:szCs w:val="22"/>
        </w:rPr>
        <w:t>4</w:t>
      </w:r>
      <w:r w:rsidRPr="00B45F27">
        <w:rPr>
          <w:sz w:val="22"/>
          <w:szCs w:val="22"/>
        </w:rPr>
        <w:t>) sljedeća:</w:t>
      </w:r>
    </w:p>
    <w:p w14:paraId="4CE3E305" w14:textId="015DC07B" w:rsidR="00194D4C" w:rsidRDefault="00194D4C" w:rsidP="00194D4C">
      <w:pPr>
        <w:jc w:val="both"/>
        <w:rPr>
          <w:sz w:val="22"/>
          <w:szCs w:val="22"/>
        </w:rPr>
      </w:pPr>
    </w:p>
    <w:p w14:paraId="04ADDEA4" w14:textId="77777777" w:rsidR="003527F5" w:rsidRPr="00B45F27" w:rsidRDefault="003527F5" w:rsidP="00194D4C">
      <w:pPr>
        <w:jc w:val="both"/>
        <w:rPr>
          <w:sz w:val="22"/>
          <w:szCs w:val="22"/>
        </w:rPr>
      </w:pPr>
    </w:p>
    <w:p w14:paraId="5D892782" w14:textId="77777777" w:rsidR="00194D4C" w:rsidRPr="00B45F27" w:rsidRDefault="00194D4C" w:rsidP="00194D4C">
      <w:pPr>
        <w:jc w:val="center"/>
        <w:rPr>
          <w:b/>
          <w:sz w:val="22"/>
          <w:szCs w:val="22"/>
        </w:rPr>
      </w:pPr>
      <w:r w:rsidRPr="00B45F27">
        <w:rPr>
          <w:b/>
          <w:sz w:val="22"/>
          <w:szCs w:val="22"/>
        </w:rPr>
        <w:lastRenderedPageBreak/>
        <w:t>O d l u k a</w:t>
      </w:r>
    </w:p>
    <w:p w14:paraId="71BD8742" w14:textId="4A12CC84" w:rsidR="00194D4C" w:rsidRPr="00B45F27" w:rsidRDefault="00194D4C" w:rsidP="00194D4C">
      <w:pPr>
        <w:spacing w:after="160" w:line="259" w:lineRule="auto"/>
        <w:jc w:val="center"/>
        <w:rPr>
          <w:sz w:val="22"/>
          <w:szCs w:val="22"/>
        </w:rPr>
      </w:pPr>
      <w:r w:rsidRPr="00B45F27">
        <w:rPr>
          <w:sz w:val="22"/>
          <w:szCs w:val="22"/>
        </w:rPr>
        <w:t>„</w:t>
      </w:r>
      <w:r w:rsidR="003527F5">
        <w:rPr>
          <w:sz w:val="22"/>
          <w:szCs w:val="22"/>
        </w:rPr>
        <w:t>Obrazloženje ostvarenja financijskog plana</w:t>
      </w:r>
      <w:r>
        <w:rPr>
          <w:sz w:val="22"/>
          <w:szCs w:val="22"/>
        </w:rPr>
        <w:t xml:space="preserve"> za razdoblje 1. siječanja 202</w:t>
      </w:r>
      <w:r w:rsidR="00401378">
        <w:rPr>
          <w:sz w:val="22"/>
          <w:szCs w:val="22"/>
        </w:rPr>
        <w:t>3</w:t>
      </w:r>
      <w:r>
        <w:rPr>
          <w:sz w:val="22"/>
          <w:szCs w:val="22"/>
        </w:rPr>
        <w:t>. do 3</w:t>
      </w:r>
      <w:r w:rsidR="00401378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="00401378">
        <w:rPr>
          <w:sz w:val="22"/>
          <w:szCs w:val="22"/>
        </w:rPr>
        <w:t>lipnja</w:t>
      </w:r>
      <w:r>
        <w:rPr>
          <w:sz w:val="22"/>
          <w:szCs w:val="22"/>
        </w:rPr>
        <w:t xml:space="preserve"> 202</w:t>
      </w:r>
      <w:r w:rsidR="00401378">
        <w:rPr>
          <w:sz w:val="22"/>
          <w:szCs w:val="22"/>
        </w:rPr>
        <w:t>3</w:t>
      </w:r>
      <w:r>
        <w:rPr>
          <w:sz w:val="22"/>
          <w:szCs w:val="22"/>
        </w:rPr>
        <w:t>. godine</w:t>
      </w:r>
      <w:r w:rsidRPr="00B45F27">
        <w:rPr>
          <w:sz w:val="22"/>
          <w:szCs w:val="22"/>
        </w:rPr>
        <w:t>, usvaja se.“</w:t>
      </w:r>
    </w:p>
    <w:p w14:paraId="779C8934" w14:textId="77777777" w:rsidR="00AC5085" w:rsidRDefault="00AC5085" w:rsidP="00AC5085"/>
    <w:p w14:paraId="3E969D50" w14:textId="77777777" w:rsidR="00A5572D" w:rsidRPr="00B45F27" w:rsidRDefault="00A5572D" w:rsidP="00B1028C">
      <w:pPr>
        <w:spacing w:after="160" w:line="259" w:lineRule="auto"/>
        <w:rPr>
          <w:sz w:val="22"/>
          <w:szCs w:val="22"/>
        </w:rPr>
      </w:pPr>
    </w:p>
    <w:p w14:paraId="67E6A588" w14:textId="3E669EB4" w:rsidR="005549BB" w:rsidRDefault="00A5572D" w:rsidP="005549BB">
      <w:pPr>
        <w:jc w:val="both"/>
        <w:rPr>
          <w:sz w:val="22"/>
          <w:szCs w:val="22"/>
        </w:rPr>
      </w:pPr>
      <w:r w:rsidRPr="00496A11">
        <w:rPr>
          <w:sz w:val="22"/>
          <w:szCs w:val="22"/>
          <w:u w:val="single"/>
        </w:rPr>
        <w:t>AD.</w:t>
      </w:r>
      <w:r>
        <w:rPr>
          <w:sz w:val="22"/>
          <w:szCs w:val="22"/>
          <w:u w:val="single"/>
        </w:rPr>
        <w:t>3</w:t>
      </w:r>
      <w:r w:rsidRPr="00496A11">
        <w:rPr>
          <w:sz w:val="22"/>
          <w:szCs w:val="22"/>
          <w:u w:val="single"/>
        </w:rPr>
        <w:t>.</w:t>
      </w:r>
      <w:r w:rsidRPr="00496A11">
        <w:rPr>
          <w:sz w:val="22"/>
          <w:szCs w:val="22"/>
        </w:rPr>
        <w:tab/>
      </w:r>
      <w:r w:rsidRPr="00496A11">
        <w:rPr>
          <w:sz w:val="22"/>
          <w:szCs w:val="22"/>
        </w:rPr>
        <w:tab/>
      </w:r>
      <w:r w:rsidR="005549BB" w:rsidRPr="00577E79">
        <w:rPr>
          <w:sz w:val="22"/>
          <w:szCs w:val="22"/>
        </w:rPr>
        <w:t xml:space="preserve">Predsjednica Školskog odbora pozvala je </w:t>
      </w:r>
      <w:r w:rsidR="003527F5">
        <w:rPr>
          <w:sz w:val="22"/>
          <w:szCs w:val="22"/>
        </w:rPr>
        <w:t xml:space="preserve">ravnateljicu Loredanu Jakominić </w:t>
      </w:r>
      <w:r w:rsidR="005549BB" w:rsidRPr="00577E79">
        <w:rPr>
          <w:sz w:val="22"/>
          <w:szCs w:val="22"/>
        </w:rPr>
        <w:t>da podnese izvješće o ovoj točki dnevnog reda.</w:t>
      </w:r>
    </w:p>
    <w:p w14:paraId="1669475F" w14:textId="77777777" w:rsidR="005549BB" w:rsidRPr="00577E79" w:rsidRDefault="005549BB" w:rsidP="005549BB">
      <w:pPr>
        <w:jc w:val="both"/>
        <w:rPr>
          <w:sz w:val="22"/>
          <w:szCs w:val="22"/>
        </w:rPr>
      </w:pPr>
    </w:p>
    <w:p w14:paraId="5FE3CFBE" w14:textId="3E440D21" w:rsidR="005549BB" w:rsidRPr="00577E79" w:rsidRDefault="005549BB" w:rsidP="005549BB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577E79">
        <w:rPr>
          <w:sz w:val="22"/>
          <w:szCs w:val="22"/>
        </w:rPr>
        <w:tab/>
      </w:r>
      <w:r w:rsidR="00EC605F">
        <w:rPr>
          <w:sz w:val="22"/>
          <w:szCs w:val="22"/>
        </w:rPr>
        <w:t>Ravnateljica ističe</w:t>
      </w:r>
      <w:r w:rsidRPr="00577E79">
        <w:rPr>
          <w:sz w:val="22"/>
          <w:szCs w:val="22"/>
        </w:rPr>
        <w:t xml:space="preserve"> ističe da </w:t>
      </w:r>
      <w:r w:rsidR="00EC605F">
        <w:rPr>
          <w:sz w:val="22"/>
          <w:szCs w:val="22"/>
        </w:rPr>
        <w:t>smo u potrebi zapošljavanja djelatnika na sljedećim radnim mjestima:</w:t>
      </w:r>
    </w:p>
    <w:p w14:paraId="41A589C2" w14:textId="77777777" w:rsidR="005549BB" w:rsidRPr="00577E79" w:rsidRDefault="005549BB" w:rsidP="005549BB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25F07B23" w14:textId="01369C5D" w:rsidR="00EC605F" w:rsidRPr="004C14FC" w:rsidRDefault="00EC605F" w:rsidP="00EC605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14FC">
        <w:rPr>
          <w:sz w:val="22"/>
          <w:szCs w:val="22"/>
        </w:rPr>
        <w:t xml:space="preserve">1. </w:t>
      </w:r>
      <w:r w:rsidRPr="004C14FC">
        <w:rPr>
          <w:b/>
          <w:sz w:val="22"/>
          <w:szCs w:val="22"/>
        </w:rPr>
        <w:t>Učitelja/učiteljic</w:t>
      </w:r>
      <w:r>
        <w:rPr>
          <w:b/>
          <w:sz w:val="22"/>
          <w:szCs w:val="22"/>
        </w:rPr>
        <w:t>e</w:t>
      </w:r>
      <w:r w:rsidRPr="004C14FC">
        <w:rPr>
          <w:b/>
          <w:sz w:val="22"/>
          <w:szCs w:val="22"/>
        </w:rPr>
        <w:t xml:space="preserve"> njemačkog jezika</w:t>
      </w:r>
      <w:r w:rsidRPr="004C14FC">
        <w:rPr>
          <w:sz w:val="22"/>
          <w:szCs w:val="22"/>
        </w:rPr>
        <w:t xml:space="preserve"> - 1 izvršitelj / izvršiteljica na određeno </w:t>
      </w:r>
      <w:r>
        <w:rPr>
          <w:sz w:val="22"/>
          <w:szCs w:val="22"/>
        </w:rPr>
        <w:t>ne</w:t>
      </w:r>
      <w:r w:rsidRPr="004C14FC">
        <w:rPr>
          <w:sz w:val="22"/>
          <w:szCs w:val="22"/>
        </w:rPr>
        <w:t>puno radno</w:t>
      </w:r>
    </w:p>
    <w:p w14:paraId="388EADA2" w14:textId="1695F106" w:rsidR="00EC605F" w:rsidRDefault="00EC605F" w:rsidP="00EC605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ab/>
      </w:r>
      <w:r w:rsidRPr="004C14FC">
        <w:rPr>
          <w:sz w:val="22"/>
          <w:szCs w:val="22"/>
        </w:rPr>
        <w:tab/>
        <w:t>vrijeme</w:t>
      </w:r>
      <w:r>
        <w:rPr>
          <w:sz w:val="22"/>
          <w:szCs w:val="22"/>
        </w:rPr>
        <w:t xml:space="preserve"> </w:t>
      </w:r>
      <w:r w:rsidRPr="004C14FC">
        <w:rPr>
          <w:sz w:val="22"/>
          <w:szCs w:val="22"/>
        </w:rPr>
        <w:t>(</w:t>
      </w:r>
      <w:r>
        <w:rPr>
          <w:sz w:val="22"/>
          <w:szCs w:val="22"/>
        </w:rPr>
        <w:t>20</w:t>
      </w:r>
      <w:r w:rsidRPr="004C14FC">
        <w:rPr>
          <w:sz w:val="22"/>
          <w:szCs w:val="22"/>
        </w:rPr>
        <w:t xml:space="preserve"> sati tjedno – </w:t>
      </w:r>
      <w:r>
        <w:rPr>
          <w:sz w:val="22"/>
          <w:szCs w:val="22"/>
        </w:rPr>
        <w:t>4</w:t>
      </w:r>
      <w:r w:rsidRPr="004C14FC">
        <w:rPr>
          <w:sz w:val="22"/>
          <w:szCs w:val="22"/>
        </w:rPr>
        <w:t xml:space="preserve"> sata dnevnog radnog vremena) do povratka djelatnice na rad s </w:t>
      </w:r>
    </w:p>
    <w:p w14:paraId="15B0A743" w14:textId="47E41259" w:rsidR="00EC605F" w:rsidRPr="004C14FC" w:rsidRDefault="00EC605F" w:rsidP="00EC605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14FC">
        <w:rPr>
          <w:sz w:val="22"/>
          <w:szCs w:val="22"/>
        </w:rPr>
        <w:t>rodiljnog dopusta</w:t>
      </w:r>
    </w:p>
    <w:p w14:paraId="350D7C00" w14:textId="77777777" w:rsidR="00EC605F" w:rsidRPr="004C14FC" w:rsidRDefault="00EC605F" w:rsidP="00EC605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615ACA7D" w14:textId="4561E601" w:rsidR="00EC605F" w:rsidRPr="004C14FC" w:rsidRDefault="00EC605F" w:rsidP="00EC605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ab/>
      </w:r>
      <w:r w:rsidRPr="004C14FC">
        <w:rPr>
          <w:sz w:val="22"/>
          <w:szCs w:val="22"/>
        </w:rPr>
        <w:tab/>
        <w:t xml:space="preserve">2. </w:t>
      </w:r>
      <w:r w:rsidRPr="004C14FC">
        <w:rPr>
          <w:b/>
          <w:sz w:val="22"/>
          <w:szCs w:val="22"/>
        </w:rPr>
        <w:t>Učitelja/učiteljic</w:t>
      </w:r>
      <w:r>
        <w:rPr>
          <w:b/>
          <w:sz w:val="22"/>
          <w:szCs w:val="22"/>
        </w:rPr>
        <w:t>e</w:t>
      </w:r>
      <w:r w:rsidRPr="004C14FC">
        <w:rPr>
          <w:b/>
          <w:sz w:val="22"/>
          <w:szCs w:val="22"/>
        </w:rPr>
        <w:t xml:space="preserve"> razredne nastave u produženom boravku </w:t>
      </w:r>
      <w:r w:rsidRPr="004C14FC">
        <w:rPr>
          <w:sz w:val="22"/>
          <w:szCs w:val="22"/>
        </w:rPr>
        <w:t>- 1 izvršitelj / izvršiteljica</w:t>
      </w:r>
    </w:p>
    <w:p w14:paraId="731709FA" w14:textId="77777777" w:rsidR="00EC605F" w:rsidRPr="004C14FC" w:rsidRDefault="00EC605F" w:rsidP="00EC605F">
      <w:pPr>
        <w:tabs>
          <w:tab w:val="left" w:pos="357"/>
          <w:tab w:val="left" w:pos="720"/>
          <w:tab w:val="left" w:leader="dot" w:pos="3969"/>
        </w:tabs>
        <w:rPr>
          <w:b/>
          <w:sz w:val="22"/>
          <w:szCs w:val="22"/>
        </w:rPr>
      </w:pPr>
      <w:r w:rsidRPr="004C14FC">
        <w:rPr>
          <w:sz w:val="22"/>
          <w:szCs w:val="22"/>
        </w:rPr>
        <w:t xml:space="preserve"> </w:t>
      </w:r>
      <w:r w:rsidRPr="004C14FC">
        <w:rPr>
          <w:sz w:val="22"/>
          <w:szCs w:val="22"/>
        </w:rPr>
        <w:tab/>
      </w:r>
      <w:r w:rsidRPr="004C14FC">
        <w:rPr>
          <w:sz w:val="22"/>
          <w:szCs w:val="22"/>
        </w:rPr>
        <w:tab/>
        <w:t>na određeno puno radno vrijeme do povratka djelatnice na rad s rodiljnog dopusta</w:t>
      </w:r>
    </w:p>
    <w:p w14:paraId="55E6C397" w14:textId="77777777" w:rsidR="00EC605F" w:rsidRPr="004C14FC" w:rsidRDefault="00EC605F" w:rsidP="00EC605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10EA56CB" w14:textId="388D2626" w:rsidR="00EC605F" w:rsidRPr="004C14FC" w:rsidRDefault="00EC605F" w:rsidP="00EC605F">
      <w:pPr>
        <w:ind w:firstLine="708"/>
        <w:jc w:val="both"/>
        <w:rPr>
          <w:sz w:val="22"/>
          <w:szCs w:val="22"/>
        </w:rPr>
      </w:pPr>
      <w:r w:rsidRPr="004C14FC">
        <w:rPr>
          <w:sz w:val="22"/>
          <w:szCs w:val="22"/>
        </w:rPr>
        <w:t xml:space="preserve">3. </w:t>
      </w:r>
      <w:r w:rsidRPr="004C14FC">
        <w:rPr>
          <w:b/>
          <w:sz w:val="22"/>
          <w:szCs w:val="22"/>
        </w:rPr>
        <w:t>Učitelja/učiteljic</w:t>
      </w:r>
      <w:r>
        <w:rPr>
          <w:b/>
          <w:sz w:val="22"/>
          <w:szCs w:val="22"/>
        </w:rPr>
        <w:t>e</w:t>
      </w:r>
      <w:r w:rsidRPr="004C14FC">
        <w:rPr>
          <w:b/>
          <w:sz w:val="22"/>
          <w:szCs w:val="22"/>
        </w:rPr>
        <w:t xml:space="preserve"> prirode </w:t>
      </w:r>
      <w:r w:rsidRPr="004C14FC">
        <w:rPr>
          <w:sz w:val="22"/>
          <w:szCs w:val="22"/>
        </w:rPr>
        <w:t xml:space="preserve">- 1 izvršitelj / izvršiteljica na neodređeno, </w:t>
      </w:r>
    </w:p>
    <w:p w14:paraId="0910628C" w14:textId="77777777" w:rsidR="00EC605F" w:rsidRPr="004C14FC" w:rsidRDefault="00EC605F" w:rsidP="00EC605F">
      <w:pPr>
        <w:ind w:firstLine="708"/>
        <w:jc w:val="both"/>
        <w:rPr>
          <w:sz w:val="22"/>
          <w:szCs w:val="22"/>
        </w:rPr>
      </w:pPr>
      <w:r w:rsidRPr="004C14FC">
        <w:rPr>
          <w:sz w:val="22"/>
          <w:szCs w:val="22"/>
        </w:rPr>
        <w:t>nepuno radno vrijeme (10 sati tjedno – 2 sata dnevnog radnog vremena)</w:t>
      </w:r>
    </w:p>
    <w:p w14:paraId="54A13C32" w14:textId="77777777" w:rsidR="00EC605F" w:rsidRPr="004C14FC" w:rsidRDefault="00EC605F" w:rsidP="00EC605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488F31DD" w14:textId="7A103A26" w:rsidR="00EC605F" w:rsidRPr="004C14FC" w:rsidRDefault="00EC605F" w:rsidP="00EC605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ab/>
      </w:r>
      <w:r w:rsidRPr="004C14FC">
        <w:rPr>
          <w:sz w:val="22"/>
          <w:szCs w:val="22"/>
        </w:rPr>
        <w:tab/>
        <w:t xml:space="preserve">3. </w:t>
      </w:r>
      <w:r w:rsidRPr="004C14FC">
        <w:rPr>
          <w:b/>
          <w:sz w:val="22"/>
          <w:szCs w:val="22"/>
        </w:rPr>
        <w:t>Spremač</w:t>
      </w:r>
      <w:r>
        <w:rPr>
          <w:b/>
          <w:sz w:val="22"/>
          <w:szCs w:val="22"/>
        </w:rPr>
        <w:t>a</w:t>
      </w:r>
      <w:r w:rsidRPr="004C14FC">
        <w:rPr>
          <w:b/>
          <w:sz w:val="22"/>
          <w:szCs w:val="22"/>
        </w:rPr>
        <w:t>/Spremačic</w:t>
      </w:r>
      <w:r>
        <w:rPr>
          <w:b/>
          <w:sz w:val="22"/>
          <w:szCs w:val="22"/>
        </w:rPr>
        <w:t>e</w:t>
      </w:r>
      <w:r w:rsidRPr="004C14FC">
        <w:rPr>
          <w:sz w:val="22"/>
          <w:szCs w:val="22"/>
        </w:rPr>
        <w:t xml:space="preserve"> - 1 izvršitelj / izvršiteljica </w:t>
      </w:r>
    </w:p>
    <w:p w14:paraId="3878D41C" w14:textId="77777777" w:rsidR="00EC605F" w:rsidRPr="004C14FC" w:rsidRDefault="00EC605F" w:rsidP="00EC605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ab/>
      </w:r>
      <w:r w:rsidRPr="004C14FC">
        <w:rPr>
          <w:sz w:val="22"/>
          <w:szCs w:val="22"/>
        </w:rPr>
        <w:tab/>
        <w:t>na određeno puno radno vrijeme do povratka djelatnice na rad s bolovanja</w:t>
      </w:r>
    </w:p>
    <w:p w14:paraId="0E6E146F" w14:textId="77777777" w:rsidR="00EC605F" w:rsidRPr="004C14FC" w:rsidRDefault="00EC605F" w:rsidP="00EC605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3012AD22" w14:textId="5B93BC4A" w:rsidR="00EC605F" w:rsidRPr="004C14FC" w:rsidRDefault="00EC605F" w:rsidP="00EC605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ab/>
      </w:r>
      <w:r w:rsidRPr="004C14FC">
        <w:rPr>
          <w:sz w:val="22"/>
          <w:szCs w:val="22"/>
        </w:rPr>
        <w:tab/>
        <w:t xml:space="preserve">4. </w:t>
      </w:r>
      <w:r w:rsidRPr="004C14FC">
        <w:rPr>
          <w:b/>
          <w:sz w:val="22"/>
          <w:szCs w:val="22"/>
        </w:rPr>
        <w:t>Spremač</w:t>
      </w:r>
      <w:r>
        <w:rPr>
          <w:b/>
          <w:sz w:val="22"/>
          <w:szCs w:val="22"/>
        </w:rPr>
        <w:t>a</w:t>
      </w:r>
      <w:r w:rsidRPr="004C14FC">
        <w:rPr>
          <w:b/>
          <w:sz w:val="22"/>
          <w:szCs w:val="22"/>
        </w:rPr>
        <w:t>/Spremačic</w:t>
      </w:r>
      <w:r>
        <w:rPr>
          <w:b/>
          <w:sz w:val="22"/>
          <w:szCs w:val="22"/>
        </w:rPr>
        <w:t>e</w:t>
      </w:r>
      <w:r w:rsidRPr="004C14FC">
        <w:rPr>
          <w:sz w:val="22"/>
          <w:szCs w:val="22"/>
        </w:rPr>
        <w:t xml:space="preserve"> - 1 izvršitelj / izvršiteljica na neoeđeno puno radno vrijeme</w:t>
      </w:r>
    </w:p>
    <w:p w14:paraId="1596DC33" w14:textId="26A3FC55" w:rsidR="005549BB" w:rsidRPr="00577E79" w:rsidRDefault="005549BB" w:rsidP="005549BB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578A5E01" w14:textId="77777777" w:rsidR="005549BB" w:rsidRPr="00577E79" w:rsidRDefault="005549BB" w:rsidP="005549BB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</w:p>
    <w:p w14:paraId="72451F28" w14:textId="0DA0065A" w:rsidR="005549BB" w:rsidRPr="00577E79" w:rsidRDefault="005549BB" w:rsidP="005549BB">
      <w:pPr>
        <w:tabs>
          <w:tab w:val="left" w:pos="357"/>
          <w:tab w:val="left" w:pos="720"/>
          <w:tab w:val="left" w:leader="dot" w:pos="3969"/>
        </w:tabs>
        <w:jc w:val="both"/>
        <w:rPr>
          <w:color w:val="000000"/>
          <w:sz w:val="22"/>
          <w:szCs w:val="22"/>
        </w:rPr>
      </w:pPr>
      <w:r w:rsidRPr="00577E79">
        <w:rPr>
          <w:color w:val="000000"/>
          <w:sz w:val="22"/>
          <w:szCs w:val="22"/>
        </w:rPr>
        <w:t>Upravn</w:t>
      </w:r>
      <w:r w:rsidR="00EC605F">
        <w:rPr>
          <w:color w:val="000000"/>
          <w:sz w:val="22"/>
          <w:szCs w:val="22"/>
        </w:rPr>
        <w:t>i</w:t>
      </w:r>
      <w:r w:rsidRPr="00577E79">
        <w:rPr>
          <w:color w:val="000000"/>
          <w:sz w:val="22"/>
          <w:szCs w:val="22"/>
        </w:rPr>
        <w:t xml:space="preserve"> odjel za odgoj i obrazovanje PGŽ</w:t>
      </w:r>
      <w:r w:rsidR="00EC605F">
        <w:rPr>
          <w:color w:val="000000"/>
          <w:sz w:val="22"/>
          <w:szCs w:val="22"/>
        </w:rPr>
        <w:t xml:space="preserve">, obavijestio je da navedenim radnim mjestima nema djelatnika koji su određeni kako višak. Kako nema odgovarajućih viškova </w:t>
      </w:r>
      <w:r w:rsidR="00BC6947">
        <w:rPr>
          <w:color w:val="000000"/>
          <w:sz w:val="22"/>
          <w:szCs w:val="22"/>
        </w:rPr>
        <w:t>š</w:t>
      </w:r>
      <w:r w:rsidR="00EC605F">
        <w:rPr>
          <w:color w:val="000000"/>
          <w:sz w:val="22"/>
          <w:szCs w:val="22"/>
        </w:rPr>
        <w:t xml:space="preserve">kole sukladno obavijesti mogu raspisati Natječaje. </w:t>
      </w:r>
    </w:p>
    <w:p w14:paraId="302EAAE6" w14:textId="77777777" w:rsidR="005C3102" w:rsidRPr="00EC605F" w:rsidRDefault="005C3102" w:rsidP="00EC605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095F065C" w14:textId="77777777" w:rsidR="005C3102" w:rsidRPr="00577E79" w:rsidRDefault="005C3102" w:rsidP="005C3102">
      <w:pPr>
        <w:jc w:val="both"/>
        <w:rPr>
          <w:sz w:val="22"/>
          <w:szCs w:val="22"/>
        </w:rPr>
      </w:pPr>
      <w:r w:rsidRPr="00577E79">
        <w:rPr>
          <w:sz w:val="22"/>
          <w:szCs w:val="22"/>
        </w:rPr>
        <w:t>Otvara se rasprava. U raspravi sudjeluju svi članovi Škol</w:t>
      </w:r>
      <w:r>
        <w:rPr>
          <w:sz w:val="22"/>
          <w:szCs w:val="22"/>
        </w:rPr>
        <w:t>s</w:t>
      </w:r>
      <w:r w:rsidRPr="00577E79">
        <w:rPr>
          <w:sz w:val="22"/>
          <w:szCs w:val="22"/>
        </w:rPr>
        <w:t>kog odbora. Rasprava se okončava.</w:t>
      </w:r>
    </w:p>
    <w:p w14:paraId="1D83B1DE" w14:textId="77777777" w:rsidR="005C3102" w:rsidRPr="00577E79" w:rsidRDefault="005C3102" w:rsidP="005C3102">
      <w:pPr>
        <w:ind w:firstLine="708"/>
        <w:jc w:val="both"/>
        <w:rPr>
          <w:sz w:val="22"/>
          <w:szCs w:val="22"/>
        </w:rPr>
      </w:pPr>
    </w:p>
    <w:p w14:paraId="604B5F33" w14:textId="77777777" w:rsidR="005C3102" w:rsidRPr="00577E79" w:rsidRDefault="005C3102" w:rsidP="005C3102">
      <w:pPr>
        <w:jc w:val="both"/>
        <w:rPr>
          <w:sz w:val="22"/>
          <w:szCs w:val="22"/>
        </w:rPr>
      </w:pPr>
      <w:r w:rsidRPr="00577E79">
        <w:rPr>
          <w:sz w:val="22"/>
          <w:szCs w:val="22"/>
        </w:rPr>
        <w:t>Rezultat glasovanja:</w:t>
      </w:r>
    </w:p>
    <w:p w14:paraId="4690014B" w14:textId="77777777" w:rsidR="005C3102" w:rsidRPr="00577E79" w:rsidRDefault="005C3102" w:rsidP="005C3102">
      <w:pPr>
        <w:jc w:val="both"/>
        <w:rPr>
          <w:sz w:val="22"/>
          <w:szCs w:val="22"/>
        </w:rPr>
      </w:pPr>
    </w:p>
    <w:p w14:paraId="1D8E64F4" w14:textId="49063326" w:rsidR="005C3102" w:rsidRPr="00577E79" w:rsidRDefault="005C3102" w:rsidP="005C3102">
      <w:pPr>
        <w:jc w:val="both"/>
        <w:rPr>
          <w:sz w:val="22"/>
          <w:szCs w:val="22"/>
        </w:rPr>
      </w:pPr>
      <w:r w:rsidRPr="00577E79">
        <w:rPr>
          <w:sz w:val="22"/>
          <w:szCs w:val="22"/>
        </w:rPr>
        <w:t>Budući da nitko nije imao primjedbi, jednoglasno se donosi (</w:t>
      </w:r>
      <w:r w:rsidR="00EC605F">
        <w:rPr>
          <w:sz w:val="22"/>
          <w:szCs w:val="22"/>
        </w:rPr>
        <w:t>4</w:t>
      </w:r>
      <w:r w:rsidRPr="00577E79">
        <w:rPr>
          <w:sz w:val="22"/>
          <w:szCs w:val="22"/>
        </w:rPr>
        <w:t>/</w:t>
      </w:r>
      <w:r w:rsidR="00EC605F">
        <w:rPr>
          <w:sz w:val="22"/>
          <w:szCs w:val="22"/>
        </w:rPr>
        <w:t>4</w:t>
      </w:r>
      <w:r w:rsidRPr="00577E79">
        <w:rPr>
          <w:sz w:val="22"/>
          <w:szCs w:val="22"/>
        </w:rPr>
        <w:t>) sljedeća:</w:t>
      </w:r>
    </w:p>
    <w:p w14:paraId="7AC39BC9" w14:textId="77777777" w:rsidR="005C3102" w:rsidRPr="00577E79" w:rsidRDefault="005C3102" w:rsidP="005C3102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3D3C623C" w14:textId="071D3E32" w:rsidR="005C3102" w:rsidRPr="00577E79" w:rsidRDefault="005C3102" w:rsidP="005C3102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  <w:r w:rsidRPr="00577E79">
        <w:rPr>
          <w:sz w:val="22"/>
          <w:szCs w:val="22"/>
        </w:rPr>
        <w:t>Temeljem</w:t>
      </w:r>
      <w:r w:rsidR="00EC605F">
        <w:rPr>
          <w:sz w:val="22"/>
          <w:szCs w:val="22"/>
        </w:rPr>
        <w:t xml:space="preserve"> potrebe za zapošljavanjem </w:t>
      </w:r>
      <w:r w:rsidRPr="00577E79">
        <w:rPr>
          <w:sz w:val="22"/>
          <w:szCs w:val="22"/>
        </w:rPr>
        <w:t>Školski odbor donosi sljedeću:</w:t>
      </w:r>
    </w:p>
    <w:p w14:paraId="50916725" w14:textId="77777777" w:rsidR="005C3102" w:rsidRPr="00577E79" w:rsidRDefault="005C3102" w:rsidP="005C3102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752EDDFD" w14:textId="77777777" w:rsidR="005C3102" w:rsidRPr="00577E79" w:rsidRDefault="005C3102" w:rsidP="005C3102">
      <w:pPr>
        <w:tabs>
          <w:tab w:val="left" w:pos="357"/>
          <w:tab w:val="left" w:pos="720"/>
          <w:tab w:val="left" w:leader="dot" w:pos="3969"/>
        </w:tabs>
        <w:jc w:val="center"/>
        <w:rPr>
          <w:b/>
          <w:sz w:val="22"/>
          <w:szCs w:val="22"/>
        </w:rPr>
      </w:pPr>
      <w:r w:rsidRPr="00577E79">
        <w:rPr>
          <w:b/>
          <w:sz w:val="22"/>
          <w:szCs w:val="22"/>
        </w:rPr>
        <w:t>O d l u k u</w:t>
      </w:r>
    </w:p>
    <w:p w14:paraId="2207342A" w14:textId="77777777" w:rsidR="005C3102" w:rsidRPr="00577E79" w:rsidRDefault="005C3102" w:rsidP="005C3102">
      <w:pPr>
        <w:tabs>
          <w:tab w:val="left" w:pos="357"/>
          <w:tab w:val="left" w:pos="720"/>
          <w:tab w:val="left" w:leader="dot" w:pos="3969"/>
        </w:tabs>
        <w:jc w:val="center"/>
        <w:rPr>
          <w:b/>
          <w:sz w:val="22"/>
          <w:szCs w:val="22"/>
        </w:rPr>
      </w:pPr>
    </w:p>
    <w:p w14:paraId="758271B4" w14:textId="049FBFBB" w:rsidR="00EC605F" w:rsidRPr="004C14FC" w:rsidRDefault="0009222F" w:rsidP="00EC605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>
        <w:rPr>
          <w:sz w:val="22"/>
          <w:szCs w:val="22"/>
        </w:rPr>
        <w:t>„</w:t>
      </w:r>
      <w:r w:rsidR="00EC605F" w:rsidRPr="004C14FC">
        <w:rPr>
          <w:sz w:val="22"/>
          <w:szCs w:val="22"/>
        </w:rPr>
        <w:t xml:space="preserve">1. </w:t>
      </w:r>
      <w:r>
        <w:rPr>
          <w:sz w:val="22"/>
          <w:szCs w:val="22"/>
        </w:rPr>
        <w:t>Suglasnost raspisivanja natječaja za</w:t>
      </w:r>
      <w:r w:rsidR="00EC605F">
        <w:rPr>
          <w:sz w:val="22"/>
          <w:szCs w:val="22"/>
        </w:rPr>
        <w:t xml:space="preserve"> </w:t>
      </w:r>
      <w:r w:rsidR="00EC605F" w:rsidRPr="004C14FC">
        <w:rPr>
          <w:b/>
          <w:sz w:val="22"/>
          <w:szCs w:val="22"/>
        </w:rPr>
        <w:t>Učitelj</w:t>
      </w:r>
      <w:r>
        <w:rPr>
          <w:b/>
          <w:sz w:val="22"/>
          <w:szCs w:val="22"/>
        </w:rPr>
        <w:t>a</w:t>
      </w:r>
      <w:r w:rsidR="00EC605F" w:rsidRPr="004C14FC">
        <w:rPr>
          <w:b/>
          <w:sz w:val="22"/>
          <w:szCs w:val="22"/>
        </w:rPr>
        <w:t>/učiteljic</w:t>
      </w:r>
      <w:r>
        <w:rPr>
          <w:b/>
          <w:sz w:val="22"/>
          <w:szCs w:val="22"/>
        </w:rPr>
        <w:t>u</w:t>
      </w:r>
      <w:r w:rsidR="00EC605F" w:rsidRPr="004C14FC">
        <w:rPr>
          <w:b/>
          <w:sz w:val="22"/>
          <w:szCs w:val="22"/>
        </w:rPr>
        <w:t xml:space="preserve"> njemačkog jezika</w:t>
      </w:r>
      <w:r w:rsidR="00EC605F" w:rsidRPr="004C14FC">
        <w:rPr>
          <w:sz w:val="22"/>
          <w:szCs w:val="22"/>
        </w:rPr>
        <w:t xml:space="preserve"> - 1 izvršitelj / izvršiteljica na određeno </w:t>
      </w:r>
      <w:r w:rsidR="00EC605F">
        <w:rPr>
          <w:sz w:val="22"/>
          <w:szCs w:val="22"/>
        </w:rPr>
        <w:t>ne</w:t>
      </w:r>
      <w:r w:rsidR="00EC605F" w:rsidRPr="004C14FC">
        <w:rPr>
          <w:sz w:val="22"/>
          <w:szCs w:val="22"/>
        </w:rPr>
        <w:t>puno radno</w:t>
      </w:r>
      <w:r>
        <w:rPr>
          <w:sz w:val="22"/>
          <w:szCs w:val="22"/>
        </w:rPr>
        <w:t xml:space="preserve"> </w:t>
      </w:r>
      <w:r w:rsidR="00EC605F" w:rsidRPr="004C14FC">
        <w:rPr>
          <w:sz w:val="22"/>
          <w:szCs w:val="22"/>
        </w:rPr>
        <w:t>vrijeme</w:t>
      </w:r>
      <w:r w:rsidR="00EC605F">
        <w:rPr>
          <w:sz w:val="22"/>
          <w:szCs w:val="22"/>
        </w:rPr>
        <w:t xml:space="preserve"> </w:t>
      </w:r>
      <w:r w:rsidR="00EC605F" w:rsidRPr="004C14FC">
        <w:rPr>
          <w:sz w:val="22"/>
          <w:szCs w:val="22"/>
        </w:rPr>
        <w:t>(</w:t>
      </w:r>
      <w:r w:rsidR="00EC605F">
        <w:rPr>
          <w:sz w:val="22"/>
          <w:szCs w:val="22"/>
        </w:rPr>
        <w:t>20</w:t>
      </w:r>
      <w:r w:rsidR="00EC605F" w:rsidRPr="004C14FC">
        <w:rPr>
          <w:sz w:val="22"/>
          <w:szCs w:val="22"/>
        </w:rPr>
        <w:t xml:space="preserve"> sati tjedno – </w:t>
      </w:r>
      <w:r w:rsidR="00EC605F">
        <w:rPr>
          <w:sz w:val="22"/>
          <w:szCs w:val="22"/>
        </w:rPr>
        <w:t>4</w:t>
      </w:r>
      <w:r w:rsidR="00EC605F" w:rsidRPr="004C14FC">
        <w:rPr>
          <w:sz w:val="22"/>
          <w:szCs w:val="22"/>
        </w:rPr>
        <w:t xml:space="preserve"> sata dnevnog radnog vremena) do povratka djelatnice na rad s rodiljnog dopusta</w:t>
      </w:r>
      <w:r>
        <w:rPr>
          <w:sz w:val="22"/>
          <w:szCs w:val="22"/>
        </w:rPr>
        <w:t>, daje se.</w:t>
      </w:r>
    </w:p>
    <w:p w14:paraId="01CBDF36" w14:textId="77777777" w:rsidR="0009222F" w:rsidRDefault="0009222F" w:rsidP="0009222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73ED7E55" w14:textId="0D8D4B67" w:rsidR="00EC605F" w:rsidRPr="0009222F" w:rsidRDefault="0009222F" w:rsidP="0009222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09222F">
        <w:rPr>
          <w:sz w:val="22"/>
          <w:szCs w:val="22"/>
        </w:rPr>
        <w:t>2.</w:t>
      </w:r>
      <w:r>
        <w:rPr>
          <w:sz w:val="22"/>
          <w:szCs w:val="22"/>
        </w:rPr>
        <w:t xml:space="preserve"> Suglasnost raspisivanja natječaja za </w:t>
      </w:r>
      <w:r w:rsidR="00EC605F" w:rsidRPr="0009222F">
        <w:rPr>
          <w:b/>
          <w:sz w:val="22"/>
          <w:szCs w:val="22"/>
        </w:rPr>
        <w:t>Učitelja/učiteljic</w:t>
      </w:r>
      <w:r>
        <w:rPr>
          <w:b/>
          <w:sz w:val="22"/>
          <w:szCs w:val="22"/>
        </w:rPr>
        <w:t>u</w:t>
      </w:r>
      <w:r w:rsidR="00EC605F" w:rsidRPr="0009222F">
        <w:rPr>
          <w:b/>
          <w:sz w:val="22"/>
          <w:szCs w:val="22"/>
        </w:rPr>
        <w:t xml:space="preserve"> razredne nastave u produženom boravku </w:t>
      </w:r>
      <w:r w:rsidR="00EC605F" w:rsidRPr="0009222F">
        <w:rPr>
          <w:sz w:val="22"/>
          <w:szCs w:val="22"/>
        </w:rPr>
        <w:t>- 1 izvršitelj / izvršiteljica</w:t>
      </w:r>
      <w:r w:rsidRPr="0009222F">
        <w:rPr>
          <w:sz w:val="22"/>
          <w:szCs w:val="22"/>
        </w:rPr>
        <w:t xml:space="preserve"> </w:t>
      </w:r>
      <w:r w:rsidR="00EC605F" w:rsidRPr="0009222F">
        <w:rPr>
          <w:sz w:val="22"/>
          <w:szCs w:val="22"/>
        </w:rPr>
        <w:t>na određeno puno radno vrijeme do povratka djelatnice na rad s rodiljnog dopusta</w:t>
      </w:r>
      <w:r>
        <w:rPr>
          <w:sz w:val="22"/>
          <w:szCs w:val="22"/>
        </w:rPr>
        <w:t>, daje se.</w:t>
      </w:r>
    </w:p>
    <w:p w14:paraId="79146FBF" w14:textId="77777777" w:rsidR="00EC605F" w:rsidRPr="004C14FC" w:rsidRDefault="00EC605F" w:rsidP="00EC605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1E6D2185" w14:textId="0D7440F9" w:rsidR="00EC605F" w:rsidRPr="004C14FC" w:rsidRDefault="00EC605F" w:rsidP="0009222F">
      <w:pPr>
        <w:jc w:val="both"/>
        <w:rPr>
          <w:sz w:val="22"/>
          <w:szCs w:val="22"/>
        </w:rPr>
      </w:pPr>
      <w:r w:rsidRPr="004C14FC">
        <w:rPr>
          <w:sz w:val="22"/>
          <w:szCs w:val="22"/>
        </w:rPr>
        <w:t xml:space="preserve">3. </w:t>
      </w:r>
      <w:r w:rsidR="0009222F">
        <w:rPr>
          <w:sz w:val="22"/>
          <w:szCs w:val="22"/>
        </w:rPr>
        <w:t xml:space="preserve">Suglasnost raspisivanja natječaja za </w:t>
      </w:r>
      <w:r w:rsidRPr="004C14FC">
        <w:rPr>
          <w:b/>
          <w:sz w:val="22"/>
          <w:szCs w:val="22"/>
        </w:rPr>
        <w:t>Učitelja/učiteljic</w:t>
      </w:r>
      <w:r w:rsidR="0009222F">
        <w:rPr>
          <w:b/>
          <w:sz w:val="22"/>
          <w:szCs w:val="22"/>
        </w:rPr>
        <w:t>u</w:t>
      </w:r>
      <w:r w:rsidRPr="004C14FC">
        <w:rPr>
          <w:b/>
          <w:sz w:val="22"/>
          <w:szCs w:val="22"/>
        </w:rPr>
        <w:t xml:space="preserve"> prirode </w:t>
      </w:r>
      <w:r w:rsidRPr="004C14FC">
        <w:rPr>
          <w:sz w:val="22"/>
          <w:szCs w:val="22"/>
        </w:rPr>
        <w:t>- 1 izvršitelj / izvršiteljica na neodređeno, nepuno radno vrijeme (10 sati tjedno – 2 sata dnevnog radnog vremena)</w:t>
      </w:r>
      <w:r w:rsidR="0009222F">
        <w:rPr>
          <w:sz w:val="22"/>
          <w:szCs w:val="22"/>
        </w:rPr>
        <w:t>, daje se.</w:t>
      </w:r>
    </w:p>
    <w:p w14:paraId="5BABA875" w14:textId="77777777" w:rsidR="00EC605F" w:rsidRPr="004C14FC" w:rsidRDefault="00EC605F" w:rsidP="00EC605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05C07529" w14:textId="21E79388" w:rsidR="00EC605F" w:rsidRPr="004C14FC" w:rsidRDefault="0009222F" w:rsidP="00EC605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EC605F" w:rsidRPr="004C14FC">
        <w:rPr>
          <w:sz w:val="22"/>
          <w:szCs w:val="22"/>
        </w:rPr>
        <w:t>.</w:t>
      </w:r>
      <w:r w:rsidRPr="0009222F">
        <w:rPr>
          <w:sz w:val="22"/>
          <w:szCs w:val="22"/>
        </w:rPr>
        <w:t xml:space="preserve"> </w:t>
      </w:r>
      <w:r>
        <w:rPr>
          <w:sz w:val="22"/>
          <w:szCs w:val="22"/>
        </w:rPr>
        <w:t>Suglasnost raspisivanja natječaja za</w:t>
      </w:r>
      <w:r w:rsidR="00EC605F" w:rsidRPr="004C14FC">
        <w:rPr>
          <w:sz w:val="22"/>
          <w:szCs w:val="22"/>
        </w:rPr>
        <w:t xml:space="preserve"> </w:t>
      </w:r>
      <w:r w:rsidR="00EC605F" w:rsidRPr="004C14FC">
        <w:rPr>
          <w:b/>
          <w:sz w:val="22"/>
          <w:szCs w:val="22"/>
        </w:rPr>
        <w:t>Spremač</w:t>
      </w:r>
      <w:r w:rsidR="00EC605F">
        <w:rPr>
          <w:b/>
          <w:sz w:val="22"/>
          <w:szCs w:val="22"/>
        </w:rPr>
        <w:t>a</w:t>
      </w:r>
      <w:r w:rsidR="00EC605F" w:rsidRPr="004C14FC">
        <w:rPr>
          <w:b/>
          <w:sz w:val="22"/>
          <w:szCs w:val="22"/>
        </w:rPr>
        <w:t>/Spremačic</w:t>
      </w:r>
      <w:r>
        <w:rPr>
          <w:b/>
          <w:sz w:val="22"/>
          <w:szCs w:val="22"/>
        </w:rPr>
        <w:t>u</w:t>
      </w:r>
      <w:r w:rsidR="00EC605F" w:rsidRPr="004C14FC">
        <w:rPr>
          <w:sz w:val="22"/>
          <w:szCs w:val="22"/>
        </w:rPr>
        <w:t xml:space="preserve"> - 1 izvršitelj / izvršiteljica na određeno puno radno vrijeme do povratka djelatnice na rad s bolovanja</w:t>
      </w:r>
    </w:p>
    <w:p w14:paraId="435B57B9" w14:textId="77777777" w:rsidR="00EC605F" w:rsidRPr="004C14FC" w:rsidRDefault="00EC605F" w:rsidP="00EC605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22412608" w14:textId="7D22992E" w:rsidR="00EC605F" w:rsidRPr="004C14FC" w:rsidRDefault="0009222F" w:rsidP="00EC605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EC605F" w:rsidRPr="004C14F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Suglasnost raspisivanja natječaja za </w:t>
      </w:r>
      <w:r w:rsidR="00EC605F" w:rsidRPr="004C14FC">
        <w:rPr>
          <w:b/>
          <w:sz w:val="22"/>
          <w:szCs w:val="22"/>
        </w:rPr>
        <w:t>Spremač</w:t>
      </w:r>
      <w:r w:rsidR="00EC605F">
        <w:rPr>
          <w:b/>
          <w:sz w:val="22"/>
          <w:szCs w:val="22"/>
        </w:rPr>
        <w:t>a</w:t>
      </w:r>
      <w:r w:rsidR="00EC605F" w:rsidRPr="004C14FC">
        <w:rPr>
          <w:b/>
          <w:sz w:val="22"/>
          <w:szCs w:val="22"/>
        </w:rPr>
        <w:t>/Spremači</w:t>
      </w:r>
      <w:r>
        <w:rPr>
          <w:b/>
          <w:sz w:val="22"/>
          <w:szCs w:val="22"/>
        </w:rPr>
        <w:t>cu</w:t>
      </w:r>
      <w:r w:rsidR="00EC605F" w:rsidRPr="004C14FC">
        <w:rPr>
          <w:sz w:val="22"/>
          <w:szCs w:val="22"/>
        </w:rPr>
        <w:t xml:space="preserve"> - 1 izvršitelj / izvršiteljica na neoeđeno puno radno vrijeme</w:t>
      </w:r>
      <w:r>
        <w:rPr>
          <w:sz w:val="22"/>
          <w:szCs w:val="22"/>
        </w:rPr>
        <w:t>, daje se.“</w:t>
      </w:r>
    </w:p>
    <w:p w14:paraId="453709B8" w14:textId="58CC5D62" w:rsidR="00822FC2" w:rsidRDefault="00822FC2" w:rsidP="005B40AE">
      <w:pPr>
        <w:jc w:val="both"/>
        <w:rPr>
          <w:sz w:val="22"/>
          <w:szCs w:val="22"/>
          <w:u w:val="single"/>
        </w:rPr>
      </w:pPr>
    </w:p>
    <w:p w14:paraId="74C77CFE" w14:textId="77777777" w:rsidR="00357249" w:rsidRDefault="00357249" w:rsidP="00B653FB">
      <w:pPr>
        <w:jc w:val="both"/>
        <w:rPr>
          <w:sz w:val="22"/>
          <w:szCs w:val="22"/>
          <w:u w:val="single"/>
        </w:rPr>
      </w:pPr>
    </w:p>
    <w:p w14:paraId="59E50F2C" w14:textId="39500092" w:rsidR="00B653FB" w:rsidRPr="00756BD0" w:rsidRDefault="00B653FB" w:rsidP="00B653FB">
      <w:pPr>
        <w:jc w:val="both"/>
        <w:rPr>
          <w:sz w:val="22"/>
          <w:szCs w:val="22"/>
        </w:rPr>
      </w:pPr>
      <w:r w:rsidRPr="00756BD0">
        <w:rPr>
          <w:sz w:val="22"/>
          <w:szCs w:val="22"/>
          <w:u w:val="single"/>
        </w:rPr>
        <w:t>AD.</w:t>
      </w:r>
      <w:r w:rsidR="00357249">
        <w:rPr>
          <w:sz w:val="22"/>
          <w:szCs w:val="22"/>
          <w:u w:val="single"/>
        </w:rPr>
        <w:t>4</w:t>
      </w:r>
      <w:r w:rsidRPr="00756BD0">
        <w:rPr>
          <w:sz w:val="22"/>
          <w:szCs w:val="22"/>
          <w:u w:val="single"/>
        </w:rPr>
        <w:t>.</w:t>
      </w:r>
      <w:r w:rsidRPr="00756BD0">
        <w:rPr>
          <w:sz w:val="22"/>
          <w:szCs w:val="22"/>
        </w:rPr>
        <w:tab/>
      </w:r>
      <w:r w:rsidRPr="00756BD0">
        <w:rPr>
          <w:sz w:val="22"/>
          <w:szCs w:val="22"/>
        </w:rPr>
        <w:tab/>
        <w:t xml:space="preserve">Predsjednica </w:t>
      </w:r>
      <w:r w:rsidR="00357249">
        <w:rPr>
          <w:sz w:val="22"/>
          <w:szCs w:val="22"/>
        </w:rPr>
        <w:t>Školskog odbora</w:t>
      </w:r>
      <w:r w:rsidRPr="00756BD0">
        <w:rPr>
          <w:sz w:val="22"/>
          <w:szCs w:val="22"/>
        </w:rPr>
        <w:t>, pozvala je Nadu Kegalj, stručnu suradnicu da podnese Izvješće o radu Osnovne škole Podmurvice u školskoj 202</w:t>
      </w:r>
      <w:r>
        <w:rPr>
          <w:sz w:val="22"/>
          <w:szCs w:val="22"/>
        </w:rPr>
        <w:t>2</w:t>
      </w:r>
      <w:r w:rsidRPr="00756BD0">
        <w:rPr>
          <w:sz w:val="22"/>
          <w:szCs w:val="22"/>
        </w:rPr>
        <w:t>./202</w:t>
      </w:r>
      <w:r>
        <w:rPr>
          <w:sz w:val="22"/>
          <w:szCs w:val="22"/>
        </w:rPr>
        <w:t>3</w:t>
      </w:r>
      <w:r w:rsidRPr="00756BD0">
        <w:rPr>
          <w:sz w:val="22"/>
          <w:szCs w:val="22"/>
        </w:rPr>
        <w:t>. godini.</w:t>
      </w:r>
    </w:p>
    <w:p w14:paraId="4383F7B5" w14:textId="77777777" w:rsidR="00B653FB" w:rsidRPr="00756BD0" w:rsidRDefault="00B653FB" w:rsidP="00B653FB">
      <w:pPr>
        <w:jc w:val="both"/>
        <w:rPr>
          <w:sz w:val="22"/>
          <w:szCs w:val="22"/>
        </w:rPr>
      </w:pPr>
    </w:p>
    <w:p w14:paraId="38C2A3BC" w14:textId="55E06E7C" w:rsidR="00B653FB" w:rsidRPr="00756BD0" w:rsidRDefault="00B653FB" w:rsidP="00B653FB">
      <w:pPr>
        <w:jc w:val="both"/>
        <w:rPr>
          <w:sz w:val="22"/>
          <w:szCs w:val="22"/>
        </w:rPr>
      </w:pPr>
      <w:r w:rsidRPr="00756BD0">
        <w:rPr>
          <w:sz w:val="22"/>
          <w:szCs w:val="22"/>
        </w:rPr>
        <w:t>Prijedlog izvješća prethodno</w:t>
      </w:r>
      <w:r w:rsidR="00357249">
        <w:rPr>
          <w:sz w:val="22"/>
          <w:szCs w:val="22"/>
        </w:rPr>
        <w:t xml:space="preserve"> je usvojen na sjednici Učiteljskog vijeća i</w:t>
      </w:r>
      <w:r w:rsidRPr="00756BD0">
        <w:rPr>
          <w:sz w:val="22"/>
          <w:szCs w:val="22"/>
        </w:rPr>
        <w:t xml:space="preserve"> Vijeća roditelja</w:t>
      </w:r>
      <w:r w:rsidR="00357249">
        <w:rPr>
          <w:sz w:val="22"/>
          <w:szCs w:val="22"/>
        </w:rPr>
        <w:t>, te se dostavlja Školsom odboru na usvajanje.</w:t>
      </w:r>
      <w:r w:rsidRPr="00756BD0">
        <w:rPr>
          <w:sz w:val="22"/>
          <w:szCs w:val="22"/>
        </w:rPr>
        <w:t xml:space="preserve">  Izvješće se unosi u Zapisnik u svojem skraćenom obliku.</w:t>
      </w:r>
    </w:p>
    <w:p w14:paraId="1E1039FE" w14:textId="77777777" w:rsidR="00B653FB" w:rsidRPr="00756BD0" w:rsidRDefault="00B653FB" w:rsidP="00B653FB">
      <w:pPr>
        <w:jc w:val="both"/>
        <w:rPr>
          <w:sz w:val="22"/>
          <w:szCs w:val="22"/>
        </w:rPr>
      </w:pPr>
    </w:p>
    <w:p w14:paraId="6F8D7ED1" w14:textId="77777777" w:rsidR="00B653FB" w:rsidRPr="00756BD0" w:rsidRDefault="00B653FB" w:rsidP="00B653FB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756BD0">
        <w:rPr>
          <w:sz w:val="22"/>
          <w:szCs w:val="22"/>
        </w:rPr>
        <w:t>Nastavnu godinu završili smo sa 17</w:t>
      </w:r>
      <w:r>
        <w:rPr>
          <w:sz w:val="22"/>
          <w:szCs w:val="22"/>
        </w:rPr>
        <w:t>8</w:t>
      </w:r>
      <w:r w:rsidRPr="00756BD0">
        <w:rPr>
          <w:sz w:val="22"/>
          <w:szCs w:val="22"/>
        </w:rPr>
        <w:t xml:space="preserve"> radnih dana, s 3</w:t>
      </w:r>
      <w:r>
        <w:rPr>
          <w:sz w:val="22"/>
          <w:szCs w:val="22"/>
        </w:rPr>
        <w:t>55</w:t>
      </w:r>
      <w:r w:rsidRPr="00756BD0">
        <w:rPr>
          <w:sz w:val="22"/>
          <w:szCs w:val="22"/>
        </w:rPr>
        <w:t xml:space="preserve"> učenika u 21 razredn</w:t>
      </w:r>
      <w:r>
        <w:rPr>
          <w:sz w:val="22"/>
          <w:szCs w:val="22"/>
        </w:rPr>
        <w:t>om</w:t>
      </w:r>
      <w:r w:rsidRPr="00756BD0">
        <w:rPr>
          <w:sz w:val="22"/>
          <w:szCs w:val="22"/>
        </w:rPr>
        <w:t xml:space="preserve"> odjel</w:t>
      </w:r>
    </w:p>
    <w:p w14:paraId="224704F3" w14:textId="77777777" w:rsidR="00B653FB" w:rsidRPr="00756BD0" w:rsidRDefault="00B653FB" w:rsidP="00B653FB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756BD0">
        <w:rPr>
          <w:sz w:val="22"/>
          <w:szCs w:val="22"/>
        </w:rPr>
        <w:t>Pad učenika bilježi se i ove školske godine</w:t>
      </w:r>
    </w:p>
    <w:p w14:paraId="19959CD8" w14:textId="77777777" w:rsidR="00B653FB" w:rsidRPr="00756BD0" w:rsidRDefault="00B653FB" w:rsidP="00B653FB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756BD0">
        <w:rPr>
          <w:sz w:val="22"/>
          <w:szCs w:val="22"/>
        </w:rPr>
        <w:t>U ukupno 21 razrednih odjela u Školi, prosjek je 1</w:t>
      </w:r>
      <w:r>
        <w:rPr>
          <w:sz w:val="22"/>
          <w:szCs w:val="22"/>
        </w:rPr>
        <w:t>6</w:t>
      </w:r>
      <w:r w:rsidRPr="00756BD0">
        <w:rPr>
          <w:sz w:val="22"/>
          <w:szCs w:val="22"/>
        </w:rPr>
        <w:t>.</w:t>
      </w:r>
      <w:r>
        <w:rPr>
          <w:sz w:val="22"/>
          <w:szCs w:val="22"/>
        </w:rPr>
        <w:t>9</w:t>
      </w:r>
      <w:r w:rsidRPr="00756BD0">
        <w:rPr>
          <w:sz w:val="22"/>
          <w:szCs w:val="22"/>
        </w:rPr>
        <w:t xml:space="preserve"> učenika po odjelu</w:t>
      </w:r>
    </w:p>
    <w:p w14:paraId="1BAED7A6" w14:textId="77777777" w:rsidR="00B653FB" w:rsidRPr="00756BD0" w:rsidRDefault="00B653FB" w:rsidP="00B653FB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756BD0">
        <w:rPr>
          <w:sz w:val="22"/>
          <w:szCs w:val="22"/>
        </w:rPr>
        <w:t>Školsko područje je nepromijenjeno</w:t>
      </w:r>
    </w:p>
    <w:p w14:paraId="1D93B23B" w14:textId="77777777" w:rsidR="00B653FB" w:rsidRPr="00756BD0" w:rsidRDefault="00B653FB" w:rsidP="00B653FB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756BD0">
        <w:rPr>
          <w:sz w:val="22"/>
          <w:szCs w:val="22"/>
        </w:rPr>
        <w:t>Ukupno stanje zaposlenika, stručnih suradnika, pripravnika, mentora i savjetnika te voditelje ŽSV – a</w:t>
      </w:r>
    </w:p>
    <w:p w14:paraId="46293A61" w14:textId="77777777" w:rsidR="00B653FB" w:rsidRPr="00756BD0" w:rsidRDefault="00B653FB" w:rsidP="00B653FB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756BD0">
        <w:rPr>
          <w:sz w:val="22"/>
          <w:szCs w:val="22"/>
        </w:rPr>
        <w:t>U Školi je zaposleno 6</w:t>
      </w:r>
      <w:r>
        <w:rPr>
          <w:sz w:val="22"/>
          <w:szCs w:val="22"/>
        </w:rPr>
        <w:t>1</w:t>
      </w:r>
      <w:r w:rsidRPr="00756BD0">
        <w:rPr>
          <w:sz w:val="22"/>
          <w:szCs w:val="22"/>
        </w:rPr>
        <w:t xml:space="preserve"> djelatnika, od čega je 4</w:t>
      </w:r>
      <w:r>
        <w:rPr>
          <w:sz w:val="22"/>
          <w:szCs w:val="22"/>
        </w:rPr>
        <w:t>5</w:t>
      </w:r>
      <w:r w:rsidRPr="00756BD0">
        <w:rPr>
          <w:sz w:val="22"/>
          <w:szCs w:val="22"/>
        </w:rPr>
        <w:t xml:space="preserve"> učitelja, 3 su stručna suradnika</w:t>
      </w:r>
    </w:p>
    <w:p w14:paraId="36B176E0" w14:textId="77777777" w:rsidR="00B653FB" w:rsidRPr="00756BD0" w:rsidRDefault="00B653FB" w:rsidP="00B653FB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756BD0">
        <w:rPr>
          <w:sz w:val="22"/>
          <w:szCs w:val="22"/>
        </w:rPr>
        <w:t>Zaduženja učitelja i stručnih suradnika te organizaciju rada u razrednoj i predmetnoj nastavi</w:t>
      </w:r>
    </w:p>
    <w:p w14:paraId="512A4ED5" w14:textId="77777777" w:rsidR="00B653FB" w:rsidRPr="00756BD0" w:rsidRDefault="00B653FB" w:rsidP="00B653FB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756BD0">
        <w:rPr>
          <w:sz w:val="22"/>
          <w:szCs w:val="22"/>
        </w:rPr>
        <w:t>Kalendar rada</w:t>
      </w:r>
    </w:p>
    <w:p w14:paraId="5F1F2AF4" w14:textId="77777777" w:rsidR="00B653FB" w:rsidRPr="00756BD0" w:rsidRDefault="00B653FB" w:rsidP="00B653FB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756BD0">
        <w:rPr>
          <w:sz w:val="22"/>
          <w:szCs w:val="22"/>
        </w:rPr>
        <w:t>Aktivnosti i projekte koji su provedeni u Školi, gdje je posebice spomenula:</w:t>
      </w:r>
    </w:p>
    <w:p w14:paraId="49BFA9DB" w14:textId="77777777" w:rsidR="00B653FB" w:rsidRPr="00756BD0" w:rsidRDefault="00B653FB" w:rsidP="00B653FB">
      <w:pPr>
        <w:widowControl w:val="0"/>
        <w:numPr>
          <w:ilvl w:val="1"/>
          <w:numId w:val="15"/>
        </w:numPr>
        <w:autoSpaceDE w:val="0"/>
        <w:autoSpaceDN w:val="0"/>
        <w:jc w:val="both"/>
        <w:rPr>
          <w:sz w:val="22"/>
          <w:szCs w:val="22"/>
          <w:lang w:val="de-DE"/>
        </w:rPr>
      </w:pPr>
      <w:r w:rsidRPr="00756BD0">
        <w:rPr>
          <w:sz w:val="22"/>
          <w:szCs w:val="22"/>
          <w:lang w:val="de-DE"/>
        </w:rPr>
        <w:t xml:space="preserve">Erasmus + KA 2 i KA </w:t>
      </w:r>
      <w:r>
        <w:rPr>
          <w:sz w:val="22"/>
          <w:szCs w:val="22"/>
          <w:lang w:val="de-DE"/>
        </w:rPr>
        <w:t>Akreditacija</w:t>
      </w:r>
      <w:r w:rsidRPr="00756BD0">
        <w:rPr>
          <w:sz w:val="22"/>
          <w:szCs w:val="22"/>
          <w:lang w:val="de-DE"/>
        </w:rPr>
        <w:t xml:space="preserve"> međunarodni projekt</w:t>
      </w:r>
    </w:p>
    <w:p w14:paraId="58E420E1" w14:textId="77777777" w:rsidR="00B653FB" w:rsidRPr="00756BD0" w:rsidRDefault="00B653FB" w:rsidP="00B653FB">
      <w:pPr>
        <w:widowControl w:val="0"/>
        <w:numPr>
          <w:ilvl w:val="1"/>
          <w:numId w:val="15"/>
        </w:numPr>
        <w:autoSpaceDE w:val="0"/>
        <w:autoSpaceDN w:val="0"/>
        <w:jc w:val="both"/>
        <w:rPr>
          <w:sz w:val="22"/>
          <w:szCs w:val="22"/>
          <w:lang w:val="de-DE"/>
        </w:rPr>
      </w:pPr>
      <w:r w:rsidRPr="00756BD0">
        <w:rPr>
          <w:sz w:val="22"/>
          <w:szCs w:val="22"/>
          <w:lang w:val="de-DE"/>
        </w:rPr>
        <w:t>Globe projekt (opažanje za dobrobit okoliša)</w:t>
      </w:r>
    </w:p>
    <w:p w14:paraId="42CE4E46" w14:textId="77777777" w:rsidR="00B653FB" w:rsidRPr="00756BD0" w:rsidRDefault="00B653FB" w:rsidP="00B653FB">
      <w:pPr>
        <w:widowControl w:val="0"/>
        <w:numPr>
          <w:ilvl w:val="1"/>
          <w:numId w:val="15"/>
        </w:numPr>
        <w:autoSpaceDE w:val="0"/>
        <w:autoSpaceDN w:val="0"/>
        <w:jc w:val="both"/>
        <w:rPr>
          <w:sz w:val="22"/>
          <w:szCs w:val="22"/>
          <w:lang w:val="de-DE"/>
        </w:rPr>
      </w:pPr>
      <w:r w:rsidRPr="00756BD0">
        <w:rPr>
          <w:sz w:val="22"/>
          <w:szCs w:val="22"/>
          <w:lang w:val="de-DE"/>
        </w:rPr>
        <w:t>Projekt debate u osnovnoj školi – Kegalj, Negovetić, Toljanić</w:t>
      </w:r>
    </w:p>
    <w:p w14:paraId="7F9DBAE7" w14:textId="77777777" w:rsidR="00B653FB" w:rsidRPr="00756BD0" w:rsidRDefault="00B653FB" w:rsidP="00B653FB">
      <w:pPr>
        <w:widowControl w:val="0"/>
        <w:numPr>
          <w:ilvl w:val="1"/>
          <w:numId w:val="15"/>
        </w:numPr>
        <w:autoSpaceDE w:val="0"/>
        <w:autoSpaceDN w:val="0"/>
        <w:jc w:val="both"/>
        <w:rPr>
          <w:sz w:val="22"/>
          <w:szCs w:val="22"/>
          <w:lang w:val="de-DE"/>
        </w:rPr>
      </w:pPr>
      <w:r w:rsidRPr="00756BD0">
        <w:rPr>
          <w:sz w:val="22"/>
          <w:szCs w:val="22"/>
          <w:lang w:val="de-DE"/>
        </w:rPr>
        <w:t>Europski dan jezika</w:t>
      </w:r>
    </w:p>
    <w:p w14:paraId="61182A33" w14:textId="77777777" w:rsidR="00B653FB" w:rsidRPr="00756BD0" w:rsidRDefault="00B653FB" w:rsidP="00B653FB">
      <w:pPr>
        <w:widowControl w:val="0"/>
        <w:numPr>
          <w:ilvl w:val="1"/>
          <w:numId w:val="15"/>
        </w:numPr>
        <w:autoSpaceDE w:val="0"/>
        <w:autoSpaceDN w:val="0"/>
        <w:jc w:val="both"/>
        <w:rPr>
          <w:sz w:val="22"/>
          <w:szCs w:val="22"/>
          <w:lang w:val="de-DE"/>
        </w:rPr>
      </w:pPr>
      <w:r w:rsidRPr="00756BD0">
        <w:rPr>
          <w:sz w:val="22"/>
          <w:szCs w:val="22"/>
          <w:lang w:val="de-DE"/>
        </w:rPr>
        <w:t>Večer matematike</w:t>
      </w:r>
    </w:p>
    <w:p w14:paraId="7717D126" w14:textId="77777777" w:rsidR="00B653FB" w:rsidRPr="00756BD0" w:rsidRDefault="00B653FB" w:rsidP="00B653FB">
      <w:pPr>
        <w:widowControl w:val="0"/>
        <w:numPr>
          <w:ilvl w:val="1"/>
          <w:numId w:val="15"/>
        </w:numPr>
        <w:autoSpaceDE w:val="0"/>
        <w:autoSpaceDN w:val="0"/>
        <w:jc w:val="both"/>
        <w:rPr>
          <w:sz w:val="22"/>
          <w:szCs w:val="22"/>
          <w:lang w:val="de-DE"/>
        </w:rPr>
      </w:pPr>
      <w:r w:rsidRPr="00756BD0">
        <w:rPr>
          <w:sz w:val="22"/>
          <w:szCs w:val="22"/>
          <w:lang w:val="de-DE"/>
        </w:rPr>
        <w:t>CAP program s učenicima 2. razreda (provode educirani CAP-ovi stručnjaci)</w:t>
      </w:r>
    </w:p>
    <w:p w14:paraId="67BF8AD9" w14:textId="77777777" w:rsidR="00B653FB" w:rsidRPr="00756BD0" w:rsidRDefault="00B653FB" w:rsidP="00B653FB">
      <w:pPr>
        <w:widowControl w:val="0"/>
        <w:numPr>
          <w:ilvl w:val="1"/>
          <w:numId w:val="15"/>
        </w:numPr>
        <w:autoSpaceDE w:val="0"/>
        <w:autoSpaceDN w:val="0"/>
        <w:jc w:val="both"/>
        <w:rPr>
          <w:sz w:val="22"/>
          <w:szCs w:val="22"/>
          <w:lang w:val="pt-BR"/>
        </w:rPr>
      </w:pPr>
      <w:r w:rsidRPr="00756BD0">
        <w:rPr>
          <w:sz w:val="22"/>
          <w:szCs w:val="22"/>
          <w:lang w:val="pt-BR"/>
        </w:rPr>
        <w:t>Samovrednovanje u cilju poboljšanja kvalitete obrazovanja</w:t>
      </w:r>
    </w:p>
    <w:p w14:paraId="3A3EA456" w14:textId="77777777" w:rsidR="00B653FB" w:rsidRPr="00756BD0" w:rsidRDefault="00B653FB" w:rsidP="00B653FB">
      <w:pPr>
        <w:pStyle w:val="BodyTextIndent"/>
        <w:widowControl/>
        <w:numPr>
          <w:ilvl w:val="1"/>
          <w:numId w:val="15"/>
        </w:numPr>
        <w:autoSpaceDE/>
        <w:autoSpaceDN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56BD0">
        <w:rPr>
          <w:rFonts w:ascii="Times New Roman" w:hAnsi="Times New Roman"/>
          <w:color w:val="000000"/>
          <w:sz w:val="22"/>
          <w:szCs w:val="22"/>
          <w:lang w:val="pl-PL"/>
        </w:rPr>
        <w:t>PIA i MAH Zajedno možemo više – Mogu ako hoću</w:t>
      </w:r>
    </w:p>
    <w:p w14:paraId="10335A9A" w14:textId="77777777" w:rsidR="00B653FB" w:rsidRPr="00FC3F53" w:rsidRDefault="00B653FB" w:rsidP="00B653FB">
      <w:pPr>
        <w:pStyle w:val="BodyTextIndent"/>
        <w:widowControl/>
        <w:numPr>
          <w:ilvl w:val="1"/>
          <w:numId w:val="15"/>
        </w:numPr>
        <w:autoSpaceDE/>
        <w:autoSpaceDN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56BD0">
        <w:rPr>
          <w:rFonts w:ascii="Times New Roman" w:hAnsi="Times New Roman"/>
          <w:color w:val="000000"/>
          <w:sz w:val="22"/>
          <w:szCs w:val="22"/>
          <w:lang w:val="pl-PL"/>
        </w:rPr>
        <w:t>Trening životnih vještina u suradnji s nastavnim zavodom za javno zdravstvo PGŽ</w:t>
      </w:r>
    </w:p>
    <w:p w14:paraId="1D2773E1" w14:textId="77777777" w:rsidR="00B653FB" w:rsidRPr="00756BD0" w:rsidRDefault="00B653FB" w:rsidP="00B653FB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756BD0">
        <w:rPr>
          <w:sz w:val="22"/>
          <w:szCs w:val="22"/>
        </w:rPr>
        <w:t>Rad tijela Škole i Odbora Škole (ŠKO, VRO, VRU),</w:t>
      </w:r>
    </w:p>
    <w:p w14:paraId="0D953F7B" w14:textId="77777777" w:rsidR="00B653FB" w:rsidRPr="00756BD0" w:rsidRDefault="00B653FB" w:rsidP="00B653FB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756BD0">
        <w:rPr>
          <w:sz w:val="22"/>
          <w:szCs w:val="22"/>
        </w:rPr>
        <w:t>Natjecanja učenika</w:t>
      </w:r>
    </w:p>
    <w:p w14:paraId="31B102C3" w14:textId="77777777" w:rsidR="00B653FB" w:rsidRPr="00756BD0" w:rsidRDefault="00B653FB" w:rsidP="00B653FB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756BD0">
        <w:rPr>
          <w:sz w:val="22"/>
          <w:szCs w:val="22"/>
        </w:rPr>
        <w:t>Zdravstvena – socijalna i ekološku zaštita učenika ,</w:t>
      </w:r>
    </w:p>
    <w:p w14:paraId="6EC3CBB4" w14:textId="77777777" w:rsidR="00B653FB" w:rsidRPr="00756BD0" w:rsidRDefault="00B653FB" w:rsidP="00B653FB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756BD0">
        <w:rPr>
          <w:sz w:val="22"/>
          <w:szCs w:val="22"/>
        </w:rPr>
        <w:t>Sportska natjecanja i uspješnost Škole u različitim sportovima,</w:t>
      </w:r>
    </w:p>
    <w:p w14:paraId="686AA290" w14:textId="77777777" w:rsidR="00B653FB" w:rsidRPr="00756BD0" w:rsidRDefault="00B653FB" w:rsidP="00B653FB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756BD0">
        <w:rPr>
          <w:sz w:val="22"/>
          <w:szCs w:val="22"/>
        </w:rPr>
        <w:t>Stručna usavršavanja učitelja i stručnih suradnika,</w:t>
      </w:r>
    </w:p>
    <w:p w14:paraId="5DEB56FC" w14:textId="77777777" w:rsidR="00B653FB" w:rsidRPr="00756BD0" w:rsidRDefault="00B653FB" w:rsidP="00B653FB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756BD0">
        <w:rPr>
          <w:sz w:val="22"/>
          <w:szCs w:val="22"/>
        </w:rPr>
        <w:t>Realizaciju nastavnog plana i programa,</w:t>
      </w:r>
    </w:p>
    <w:p w14:paraId="2874F83C" w14:textId="77777777" w:rsidR="00B653FB" w:rsidRPr="00756BD0" w:rsidRDefault="00B653FB" w:rsidP="00B653FB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756BD0">
        <w:rPr>
          <w:sz w:val="22"/>
          <w:szCs w:val="22"/>
        </w:rPr>
        <w:t>Statistiku uspjeha (uspješnost po razredima, odlični učenici, učenici upućeni na dopunski rad, uspješnost po predmetima i sl.).</w:t>
      </w:r>
    </w:p>
    <w:p w14:paraId="2A63E4D9" w14:textId="77777777" w:rsidR="00B653FB" w:rsidRPr="00756BD0" w:rsidRDefault="00B653FB" w:rsidP="00B653FB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756BD0">
        <w:rPr>
          <w:sz w:val="22"/>
          <w:szCs w:val="22"/>
        </w:rPr>
        <w:t>Prepoznatljivost se prema riječima Stručne suradnice – psihologa Nade Kegalj se očituje u sljedećem:</w:t>
      </w:r>
    </w:p>
    <w:p w14:paraId="554F2482" w14:textId="77777777" w:rsidR="00B653FB" w:rsidRPr="00756BD0" w:rsidRDefault="00B653FB" w:rsidP="00B653FB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 w:rsidRPr="00756BD0">
        <w:rPr>
          <w:sz w:val="22"/>
          <w:szCs w:val="22"/>
          <w:lang w:val="pt-BR"/>
        </w:rPr>
        <w:t xml:space="preserve">Želimo biti Kvalitetna škola, </w:t>
      </w:r>
    </w:p>
    <w:p w14:paraId="58387A99" w14:textId="77777777" w:rsidR="00B653FB" w:rsidRPr="00756BD0" w:rsidRDefault="00B653FB" w:rsidP="00B653FB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 w:rsidRPr="00756BD0">
        <w:rPr>
          <w:sz w:val="22"/>
          <w:szCs w:val="22"/>
          <w:lang w:val="pt-BR"/>
        </w:rPr>
        <w:t xml:space="preserve">Domaćini smo </w:t>
      </w:r>
      <w:r>
        <w:rPr>
          <w:sz w:val="22"/>
          <w:szCs w:val="22"/>
          <w:lang w:val="pt-BR"/>
        </w:rPr>
        <w:t>Državnom</w:t>
      </w:r>
      <w:r w:rsidRPr="00756BD0">
        <w:rPr>
          <w:sz w:val="22"/>
          <w:szCs w:val="22"/>
          <w:lang w:val="pt-BR"/>
        </w:rPr>
        <w:t xml:space="preserve"> natjecanju iz debate,</w:t>
      </w:r>
    </w:p>
    <w:p w14:paraId="09C42497" w14:textId="77777777" w:rsidR="00B653FB" w:rsidRPr="00756BD0" w:rsidRDefault="00B653FB" w:rsidP="00B653FB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 w:rsidRPr="00756BD0">
        <w:rPr>
          <w:sz w:val="22"/>
          <w:szCs w:val="22"/>
        </w:rPr>
        <w:t>Razvitak ekološke svijesti učenika,</w:t>
      </w:r>
    </w:p>
    <w:p w14:paraId="44BC62A3" w14:textId="77777777" w:rsidR="00B653FB" w:rsidRPr="00756BD0" w:rsidRDefault="00B653FB" w:rsidP="00B653FB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 w:rsidRPr="00756BD0">
        <w:rPr>
          <w:sz w:val="22"/>
          <w:szCs w:val="22"/>
          <w:lang w:val="pl-PL"/>
        </w:rPr>
        <w:t>Sudjelovanje u akcijama Grada,</w:t>
      </w:r>
    </w:p>
    <w:p w14:paraId="0A20E062" w14:textId="77777777" w:rsidR="00B653FB" w:rsidRPr="00756BD0" w:rsidRDefault="00B653FB" w:rsidP="00B653FB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 w:rsidRPr="00756BD0">
        <w:rPr>
          <w:sz w:val="22"/>
          <w:szCs w:val="22"/>
          <w:lang w:val="pl-PL"/>
        </w:rPr>
        <w:t>Sudjelujemo u Erasmus projektima (KA2 mobilnost</w:t>
      </w:r>
      <w:r>
        <w:rPr>
          <w:sz w:val="22"/>
          <w:szCs w:val="22"/>
          <w:lang w:val="pl-PL"/>
        </w:rPr>
        <w:t>,</w:t>
      </w:r>
      <w:r w:rsidRPr="00756BD0">
        <w:rPr>
          <w:sz w:val="22"/>
          <w:szCs w:val="22"/>
          <w:lang w:val="pl-PL"/>
        </w:rPr>
        <w:t xml:space="preserve"> Akreditirana smo ustanova)</w:t>
      </w:r>
    </w:p>
    <w:p w14:paraId="2A4CC8EC" w14:textId="77777777" w:rsidR="00B653FB" w:rsidRPr="00756BD0" w:rsidRDefault="00B653FB" w:rsidP="00B653FB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 w:rsidRPr="00756BD0">
        <w:rPr>
          <w:sz w:val="22"/>
          <w:szCs w:val="22"/>
          <w:lang w:val="de-DE"/>
        </w:rPr>
        <w:t>Projekt samoevaluacije – unapređivanja kvalitete obrazovanja</w:t>
      </w:r>
    </w:p>
    <w:p w14:paraId="5EC4DDD9" w14:textId="77777777" w:rsidR="00B653FB" w:rsidRPr="00756BD0" w:rsidRDefault="00B653FB" w:rsidP="00B653FB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 w:rsidRPr="00756BD0">
        <w:rPr>
          <w:sz w:val="22"/>
          <w:szCs w:val="22"/>
        </w:rPr>
        <w:t>Prepoznatljivi smo po kvalitetnoj međusobnoj komunikaciji i po geslu naše Škole "Daruj osmijeh-podijeli radost".</w:t>
      </w:r>
    </w:p>
    <w:p w14:paraId="417FBF0D" w14:textId="77777777" w:rsidR="00B653FB" w:rsidRPr="00756BD0" w:rsidRDefault="00B653FB" w:rsidP="00B653FB">
      <w:pPr>
        <w:jc w:val="both"/>
        <w:rPr>
          <w:sz w:val="22"/>
          <w:szCs w:val="22"/>
        </w:rPr>
      </w:pPr>
    </w:p>
    <w:p w14:paraId="5CD11ACE" w14:textId="1EAFC545" w:rsidR="00B653FB" w:rsidRPr="00756BD0" w:rsidRDefault="00B653FB" w:rsidP="00B653FB">
      <w:pPr>
        <w:ind w:firstLine="708"/>
        <w:jc w:val="both"/>
        <w:rPr>
          <w:sz w:val="22"/>
          <w:szCs w:val="22"/>
        </w:rPr>
      </w:pPr>
      <w:r w:rsidRPr="00756BD0">
        <w:rPr>
          <w:sz w:val="22"/>
          <w:szCs w:val="22"/>
        </w:rPr>
        <w:t>Nakon okončanja izlaganja predsjednica se zahvalila stručnoj suradnici psihologici Nadi Kegalj na podnesenom detaljnom Izvješću</w:t>
      </w:r>
      <w:r w:rsidR="00357249">
        <w:rPr>
          <w:sz w:val="22"/>
          <w:szCs w:val="22"/>
        </w:rPr>
        <w:t>.</w:t>
      </w:r>
    </w:p>
    <w:p w14:paraId="5CFE3CCE" w14:textId="77777777" w:rsidR="00B653FB" w:rsidRPr="00756BD0" w:rsidRDefault="00B653FB" w:rsidP="00B653FB">
      <w:pPr>
        <w:ind w:firstLine="708"/>
        <w:jc w:val="both"/>
        <w:rPr>
          <w:sz w:val="22"/>
          <w:szCs w:val="22"/>
        </w:rPr>
      </w:pPr>
    </w:p>
    <w:p w14:paraId="206FA13A" w14:textId="163C0A29" w:rsidR="00B653FB" w:rsidRPr="00756BD0" w:rsidRDefault="00B653FB" w:rsidP="00B653FB">
      <w:pPr>
        <w:ind w:firstLine="708"/>
        <w:jc w:val="both"/>
        <w:rPr>
          <w:sz w:val="22"/>
          <w:szCs w:val="22"/>
        </w:rPr>
      </w:pPr>
      <w:r w:rsidRPr="00756BD0">
        <w:rPr>
          <w:sz w:val="22"/>
          <w:szCs w:val="22"/>
        </w:rPr>
        <w:t>Provodi se rasprava u koj</w:t>
      </w:r>
      <w:r>
        <w:rPr>
          <w:sz w:val="22"/>
          <w:szCs w:val="22"/>
        </w:rPr>
        <w:t>o</w:t>
      </w:r>
      <w:r w:rsidRPr="00756BD0">
        <w:rPr>
          <w:sz w:val="22"/>
          <w:szCs w:val="22"/>
        </w:rPr>
        <w:t xml:space="preserve">j sudjeluju svi članovi </w:t>
      </w:r>
      <w:r w:rsidR="00357249">
        <w:rPr>
          <w:sz w:val="22"/>
          <w:szCs w:val="22"/>
        </w:rPr>
        <w:t>Školskog odbora</w:t>
      </w:r>
      <w:r w:rsidRPr="00756BD0">
        <w:rPr>
          <w:sz w:val="22"/>
          <w:szCs w:val="22"/>
        </w:rPr>
        <w:t>.</w:t>
      </w:r>
    </w:p>
    <w:p w14:paraId="7588E13E" w14:textId="77777777" w:rsidR="00B653FB" w:rsidRPr="00756BD0" w:rsidRDefault="00B653FB" w:rsidP="00B653FB">
      <w:pPr>
        <w:ind w:firstLine="708"/>
        <w:jc w:val="both"/>
        <w:rPr>
          <w:sz w:val="22"/>
          <w:szCs w:val="22"/>
        </w:rPr>
      </w:pPr>
    </w:p>
    <w:p w14:paraId="1F360A0D" w14:textId="056689A9" w:rsidR="00B653FB" w:rsidRPr="00756BD0" w:rsidRDefault="00B653FB" w:rsidP="00B653FB">
      <w:pPr>
        <w:ind w:firstLine="708"/>
        <w:jc w:val="both"/>
        <w:rPr>
          <w:sz w:val="22"/>
          <w:szCs w:val="22"/>
        </w:rPr>
      </w:pPr>
      <w:r w:rsidRPr="00756BD0">
        <w:rPr>
          <w:sz w:val="22"/>
          <w:szCs w:val="22"/>
        </w:rPr>
        <w:lastRenderedPageBreak/>
        <w:t xml:space="preserve">Budući da nitko nije imao primjedbi, članovi </w:t>
      </w:r>
      <w:r w:rsidR="00357249">
        <w:rPr>
          <w:sz w:val="22"/>
          <w:szCs w:val="22"/>
        </w:rPr>
        <w:t>Školskog odbora</w:t>
      </w:r>
      <w:r w:rsidRPr="00756BD0">
        <w:rPr>
          <w:sz w:val="22"/>
          <w:szCs w:val="22"/>
        </w:rPr>
        <w:t xml:space="preserve"> jednoglasno (</w:t>
      </w:r>
      <w:r w:rsidR="00357249">
        <w:rPr>
          <w:sz w:val="22"/>
          <w:szCs w:val="22"/>
        </w:rPr>
        <w:t>4</w:t>
      </w:r>
      <w:r w:rsidRPr="00756BD0">
        <w:rPr>
          <w:sz w:val="22"/>
          <w:szCs w:val="22"/>
        </w:rPr>
        <w:t>/</w:t>
      </w:r>
      <w:r w:rsidR="00357249">
        <w:rPr>
          <w:sz w:val="22"/>
          <w:szCs w:val="22"/>
        </w:rPr>
        <w:t>4</w:t>
      </w:r>
      <w:r w:rsidRPr="00756BD0">
        <w:rPr>
          <w:sz w:val="22"/>
          <w:szCs w:val="22"/>
        </w:rPr>
        <w:t>), donose sljedeću</w:t>
      </w:r>
    </w:p>
    <w:p w14:paraId="772C5861" w14:textId="77777777" w:rsidR="00B653FB" w:rsidRPr="00756BD0" w:rsidRDefault="00B653FB" w:rsidP="00B653FB">
      <w:pPr>
        <w:rPr>
          <w:b/>
          <w:sz w:val="22"/>
          <w:szCs w:val="22"/>
        </w:rPr>
      </w:pPr>
    </w:p>
    <w:p w14:paraId="7B478243" w14:textId="77777777" w:rsidR="00B653FB" w:rsidRPr="00756BD0" w:rsidRDefault="00B653FB" w:rsidP="00B653FB">
      <w:pPr>
        <w:pStyle w:val="ListParagraph"/>
        <w:ind w:left="0"/>
        <w:jc w:val="center"/>
        <w:rPr>
          <w:b/>
          <w:sz w:val="22"/>
          <w:szCs w:val="22"/>
        </w:rPr>
      </w:pPr>
      <w:r w:rsidRPr="00756BD0">
        <w:rPr>
          <w:b/>
          <w:sz w:val="22"/>
          <w:szCs w:val="22"/>
        </w:rPr>
        <w:t>O d l u k a</w:t>
      </w:r>
    </w:p>
    <w:p w14:paraId="015D3C74" w14:textId="77777777" w:rsidR="00B653FB" w:rsidRPr="00756BD0" w:rsidRDefault="00B653FB" w:rsidP="00B653FB">
      <w:pPr>
        <w:pStyle w:val="ListParagraph"/>
        <w:ind w:left="0"/>
        <w:jc w:val="center"/>
        <w:rPr>
          <w:b/>
          <w:sz w:val="22"/>
          <w:szCs w:val="22"/>
        </w:rPr>
      </w:pPr>
    </w:p>
    <w:p w14:paraId="70E4E835" w14:textId="77777777" w:rsidR="00B653FB" w:rsidRPr="00756BD0" w:rsidRDefault="00B653FB" w:rsidP="00B653FB">
      <w:pPr>
        <w:pStyle w:val="ListParagraph"/>
        <w:ind w:left="0"/>
        <w:jc w:val="center"/>
        <w:rPr>
          <w:sz w:val="22"/>
          <w:szCs w:val="22"/>
        </w:rPr>
      </w:pPr>
      <w:r w:rsidRPr="00756BD0">
        <w:rPr>
          <w:sz w:val="22"/>
          <w:szCs w:val="22"/>
        </w:rPr>
        <w:t>„Izvješće o radu Osnovne škole Podmurvice za školsku 202</w:t>
      </w:r>
      <w:r>
        <w:rPr>
          <w:sz w:val="22"/>
          <w:szCs w:val="22"/>
        </w:rPr>
        <w:t>2</w:t>
      </w:r>
      <w:r w:rsidRPr="00756BD0">
        <w:rPr>
          <w:sz w:val="22"/>
          <w:szCs w:val="22"/>
        </w:rPr>
        <w:t>./202</w:t>
      </w:r>
      <w:r>
        <w:rPr>
          <w:sz w:val="22"/>
          <w:szCs w:val="22"/>
        </w:rPr>
        <w:t>3</w:t>
      </w:r>
      <w:r w:rsidRPr="00756BD0">
        <w:rPr>
          <w:sz w:val="22"/>
          <w:szCs w:val="22"/>
        </w:rPr>
        <w:t>. godinu, usvaja se.“</w:t>
      </w:r>
    </w:p>
    <w:p w14:paraId="18AD30B2" w14:textId="77777777" w:rsidR="00B653FB" w:rsidRPr="00756BD0" w:rsidRDefault="00B653FB" w:rsidP="00B653FB">
      <w:pPr>
        <w:pStyle w:val="ListParagraph"/>
        <w:ind w:left="0"/>
        <w:jc w:val="center"/>
        <w:rPr>
          <w:sz w:val="22"/>
          <w:szCs w:val="22"/>
        </w:rPr>
      </w:pPr>
    </w:p>
    <w:p w14:paraId="4731C9D9" w14:textId="77777777" w:rsidR="00B653FB" w:rsidRPr="00756BD0" w:rsidRDefault="00B653FB" w:rsidP="00B653FB">
      <w:pPr>
        <w:jc w:val="both"/>
        <w:rPr>
          <w:sz w:val="22"/>
          <w:szCs w:val="22"/>
        </w:rPr>
      </w:pPr>
    </w:p>
    <w:p w14:paraId="5C19519D" w14:textId="1503161D" w:rsidR="00B653FB" w:rsidRPr="00756BD0" w:rsidRDefault="00B653FB" w:rsidP="00B653FB">
      <w:pPr>
        <w:jc w:val="both"/>
        <w:rPr>
          <w:sz w:val="22"/>
          <w:szCs w:val="22"/>
        </w:rPr>
      </w:pPr>
      <w:r w:rsidRPr="00756BD0">
        <w:rPr>
          <w:sz w:val="22"/>
          <w:szCs w:val="22"/>
          <w:u w:val="single"/>
        </w:rPr>
        <w:t>AD.</w:t>
      </w:r>
      <w:r w:rsidR="00357249">
        <w:rPr>
          <w:sz w:val="22"/>
          <w:szCs w:val="22"/>
          <w:u w:val="single"/>
        </w:rPr>
        <w:t>5</w:t>
      </w:r>
      <w:r w:rsidRPr="00756BD0">
        <w:rPr>
          <w:sz w:val="22"/>
          <w:szCs w:val="22"/>
          <w:u w:val="single"/>
        </w:rPr>
        <w:t>.</w:t>
      </w:r>
      <w:r w:rsidRPr="00756BD0">
        <w:rPr>
          <w:sz w:val="22"/>
          <w:szCs w:val="22"/>
        </w:rPr>
        <w:tab/>
      </w:r>
      <w:r w:rsidRPr="00756BD0">
        <w:rPr>
          <w:sz w:val="22"/>
          <w:szCs w:val="22"/>
        </w:rPr>
        <w:tab/>
        <w:t xml:space="preserve">Predsjednica </w:t>
      </w:r>
      <w:r w:rsidR="00357249">
        <w:rPr>
          <w:sz w:val="22"/>
          <w:szCs w:val="22"/>
        </w:rPr>
        <w:t>Škols</w:t>
      </w:r>
      <w:r w:rsidR="00BC6947">
        <w:rPr>
          <w:sz w:val="22"/>
          <w:szCs w:val="22"/>
        </w:rPr>
        <w:t>ko</w:t>
      </w:r>
      <w:r w:rsidR="00357249">
        <w:rPr>
          <w:sz w:val="22"/>
          <w:szCs w:val="22"/>
        </w:rPr>
        <w:t>g odbora</w:t>
      </w:r>
      <w:r w:rsidRPr="00756BD0">
        <w:rPr>
          <w:sz w:val="22"/>
          <w:szCs w:val="22"/>
        </w:rPr>
        <w:t xml:space="preserve"> pozvala je Nadu Kegalj, stručnu suradnicu - psihologa  da iznese prijedloga Izvješća o stanju sigurnosti, provođenju preventivnih programa te mjerama poduzetim u cilju zaštite prava učenika u školskoj 202</w:t>
      </w:r>
      <w:r>
        <w:rPr>
          <w:sz w:val="22"/>
          <w:szCs w:val="22"/>
        </w:rPr>
        <w:t>2</w:t>
      </w:r>
      <w:r w:rsidRPr="00756BD0">
        <w:rPr>
          <w:sz w:val="22"/>
          <w:szCs w:val="22"/>
        </w:rPr>
        <w:t>. / 202</w:t>
      </w:r>
      <w:r>
        <w:rPr>
          <w:sz w:val="22"/>
          <w:szCs w:val="22"/>
        </w:rPr>
        <w:t>3</w:t>
      </w:r>
      <w:r w:rsidRPr="00756BD0">
        <w:rPr>
          <w:sz w:val="22"/>
          <w:szCs w:val="22"/>
        </w:rPr>
        <w:t>. godini.</w:t>
      </w:r>
    </w:p>
    <w:p w14:paraId="525CCE53" w14:textId="77777777" w:rsidR="00B653FB" w:rsidRPr="00756BD0" w:rsidRDefault="00B653FB" w:rsidP="00B653FB">
      <w:pPr>
        <w:jc w:val="both"/>
        <w:rPr>
          <w:sz w:val="22"/>
          <w:szCs w:val="22"/>
        </w:rPr>
      </w:pPr>
    </w:p>
    <w:p w14:paraId="25493B79" w14:textId="32740943" w:rsidR="00357249" w:rsidRPr="00756BD0" w:rsidRDefault="00357249" w:rsidP="00357249">
      <w:pPr>
        <w:jc w:val="both"/>
        <w:rPr>
          <w:sz w:val="22"/>
          <w:szCs w:val="22"/>
        </w:rPr>
      </w:pPr>
      <w:r w:rsidRPr="00756BD0">
        <w:rPr>
          <w:sz w:val="22"/>
          <w:szCs w:val="22"/>
        </w:rPr>
        <w:t>Prijedlog izvješća prethodno</w:t>
      </w:r>
      <w:r>
        <w:rPr>
          <w:sz w:val="22"/>
          <w:szCs w:val="22"/>
        </w:rPr>
        <w:t xml:space="preserve"> je usvojen na sjednici Učiteljskog vijeća i</w:t>
      </w:r>
      <w:r w:rsidRPr="00756BD0">
        <w:rPr>
          <w:sz w:val="22"/>
          <w:szCs w:val="22"/>
        </w:rPr>
        <w:t xml:space="preserve"> Vijeća roditelja</w:t>
      </w:r>
      <w:r>
        <w:rPr>
          <w:sz w:val="22"/>
          <w:szCs w:val="22"/>
        </w:rPr>
        <w:t>, te se dostavlja Škols</w:t>
      </w:r>
      <w:r w:rsidR="00BC6947">
        <w:rPr>
          <w:sz w:val="22"/>
          <w:szCs w:val="22"/>
        </w:rPr>
        <w:t>k</w:t>
      </w:r>
      <w:r>
        <w:rPr>
          <w:sz w:val="22"/>
          <w:szCs w:val="22"/>
        </w:rPr>
        <w:t>om odboru na usvajanje.</w:t>
      </w:r>
      <w:r w:rsidRPr="00756BD0">
        <w:rPr>
          <w:sz w:val="22"/>
          <w:szCs w:val="22"/>
        </w:rPr>
        <w:t xml:space="preserve">  Izvješće se unosi u Zapisnik u svojem skraćenom obliku.</w:t>
      </w:r>
    </w:p>
    <w:p w14:paraId="14770D19" w14:textId="77777777" w:rsidR="00B653FB" w:rsidRPr="00756BD0" w:rsidRDefault="00B653FB" w:rsidP="00B653FB">
      <w:pPr>
        <w:jc w:val="both"/>
        <w:rPr>
          <w:sz w:val="22"/>
          <w:szCs w:val="22"/>
        </w:rPr>
      </w:pPr>
    </w:p>
    <w:p w14:paraId="363E2231" w14:textId="77777777" w:rsidR="00B653FB" w:rsidRPr="00756BD0" w:rsidRDefault="00B653FB" w:rsidP="00B653FB">
      <w:pPr>
        <w:jc w:val="both"/>
        <w:rPr>
          <w:sz w:val="22"/>
          <w:szCs w:val="22"/>
        </w:rPr>
      </w:pPr>
      <w:r w:rsidRPr="00756BD0">
        <w:rPr>
          <w:sz w:val="22"/>
          <w:szCs w:val="22"/>
        </w:rPr>
        <w:t>• tehničke specifikacije školske ustanove</w:t>
      </w:r>
    </w:p>
    <w:p w14:paraId="08B28ECA" w14:textId="77777777" w:rsidR="00B653FB" w:rsidRPr="00756BD0" w:rsidRDefault="00B653FB" w:rsidP="00B653FB">
      <w:pPr>
        <w:jc w:val="both"/>
        <w:rPr>
          <w:sz w:val="22"/>
          <w:szCs w:val="22"/>
        </w:rPr>
      </w:pPr>
      <w:r w:rsidRPr="00756BD0">
        <w:rPr>
          <w:sz w:val="22"/>
          <w:szCs w:val="22"/>
        </w:rPr>
        <w:t>• zadovoljavanje standarda opće pripravnosti održanih vježbi evakuacija</w:t>
      </w:r>
    </w:p>
    <w:p w14:paraId="451C9ED1" w14:textId="77777777" w:rsidR="00B653FB" w:rsidRPr="00756BD0" w:rsidRDefault="00B653FB" w:rsidP="00B653FB">
      <w:pPr>
        <w:jc w:val="both"/>
        <w:rPr>
          <w:sz w:val="22"/>
          <w:szCs w:val="22"/>
        </w:rPr>
      </w:pPr>
      <w:r w:rsidRPr="00756BD0">
        <w:rPr>
          <w:sz w:val="22"/>
          <w:szCs w:val="22"/>
        </w:rPr>
        <w:t>• zadovoljavanje standarda zaštite na radu</w:t>
      </w:r>
    </w:p>
    <w:p w14:paraId="7605A40B" w14:textId="77777777" w:rsidR="00B653FB" w:rsidRPr="00756BD0" w:rsidRDefault="00B653FB" w:rsidP="00B653FB">
      <w:pPr>
        <w:jc w:val="both"/>
        <w:rPr>
          <w:sz w:val="22"/>
          <w:szCs w:val="22"/>
        </w:rPr>
      </w:pPr>
      <w:r w:rsidRPr="00756BD0">
        <w:rPr>
          <w:sz w:val="22"/>
          <w:szCs w:val="22"/>
        </w:rPr>
        <w:t>• mjere poduzete u zaštiti učenika</w:t>
      </w:r>
    </w:p>
    <w:p w14:paraId="51733E52" w14:textId="77777777" w:rsidR="00B653FB" w:rsidRPr="00756BD0" w:rsidRDefault="00B653FB" w:rsidP="00B653FB">
      <w:pPr>
        <w:jc w:val="both"/>
        <w:rPr>
          <w:sz w:val="22"/>
          <w:szCs w:val="22"/>
        </w:rPr>
      </w:pPr>
      <w:r w:rsidRPr="00756BD0">
        <w:rPr>
          <w:sz w:val="22"/>
          <w:szCs w:val="22"/>
        </w:rPr>
        <w:t>• mjere poduzete u osiguranju prevencije neprihvatljivih ponašanja učenika</w:t>
      </w:r>
    </w:p>
    <w:p w14:paraId="4D2AA13C" w14:textId="77777777" w:rsidR="00B653FB" w:rsidRPr="00756BD0" w:rsidRDefault="00B653FB" w:rsidP="00B653FB">
      <w:pPr>
        <w:jc w:val="both"/>
        <w:rPr>
          <w:sz w:val="22"/>
          <w:szCs w:val="22"/>
        </w:rPr>
      </w:pPr>
      <w:r w:rsidRPr="00756BD0">
        <w:rPr>
          <w:sz w:val="22"/>
          <w:szCs w:val="22"/>
        </w:rPr>
        <w:t>• suradnja s mjerodavnim tijelima</w:t>
      </w:r>
    </w:p>
    <w:p w14:paraId="777865A4" w14:textId="77777777" w:rsidR="00B653FB" w:rsidRPr="00756BD0" w:rsidRDefault="00B653FB" w:rsidP="00B653FB">
      <w:pPr>
        <w:jc w:val="both"/>
        <w:rPr>
          <w:sz w:val="22"/>
          <w:szCs w:val="22"/>
        </w:rPr>
      </w:pPr>
      <w:r w:rsidRPr="00756BD0">
        <w:rPr>
          <w:sz w:val="22"/>
          <w:szCs w:val="22"/>
        </w:rPr>
        <w:t>• rad stručno - pedagoških službi i rad administrativnih službi</w:t>
      </w:r>
    </w:p>
    <w:p w14:paraId="60E04587" w14:textId="77777777" w:rsidR="00B653FB" w:rsidRPr="00756BD0" w:rsidRDefault="00B653FB" w:rsidP="00B653FB">
      <w:pPr>
        <w:jc w:val="both"/>
        <w:rPr>
          <w:sz w:val="22"/>
          <w:szCs w:val="22"/>
        </w:rPr>
      </w:pPr>
    </w:p>
    <w:p w14:paraId="16D83D1D" w14:textId="77777777" w:rsidR="00B653FB" w:rsidRPr="00756BD0" w:rsidRDefault="00B653FB" w:rsidP="00B653FB">
      <w:pPr>
        <w:ind w:firstLine="708"/>
        <w:jc w:val="both"/>
        <w:rPr>
          <w:sz w:val="22"/>
          <w:szCs w:val="22"/>
        </w:rPr>
      </w:pPr>
      <w:r w:rsidRPr="00756BD0">
        <w:rPr>
          <w:sz w:val="22"/>
          <w:szCs w:val="22"/>
        </w:rPr>
        <w:t>Na samom kraju iznijela je sažetak stanja sigurnosti unutar OŠ Podmurvice.</w:t>
      </w:r>
    </w:p>
    <w:p w14:paraId="00AD38B0" w14:textId="77777777" w:rsidR="00B653FB" w:rsidRPr="00756BD0" w:rsidRDefault="00B653FB" w:rsidP="00B653FB">
      <w:pPr>
        <w:ind w:firstLine="708"/>
        <w:jc w:val="both"/>
        <w:rPr>
          <w:sz w:val="22"/>
          <w:szCs w:val="22"/>
        </w:rPr>
      </w:pPr>
      <w:r w:rsidRPr="00756BD0">
        <w:rPr>
          <w:sz w:val="22"/>
          <w:szCs w:val="22"/>
        </w:rPr>
        <w:t xml:space="preserve"> </w:t>
      </w:r>
    </w:p>
    <w:p w14:paraId="10645F6E" w14:textId="5397A4E9" w:rsidR="00B653FB" w:rsidRPr="00756BD0" w:rsidRDefault="00B653FB" w:rsidP="00B653FB">
      <w:pPr>
        <w:ind w:firstLine="708"/>
        <w:jc w:val="both"/>
        <w:rPr>
          <w:sz w:val="22"/>
          <w:szCs w:val="22"/>
        </w:rPr>
      </w:pPr>
      <w:r w:rsidRPr="00756BD0">
        <w:rPr>
          <w:sz w:val="22"/>
          <w:szCs w:val="22"/>
        </w:rPr>
        <w:t>Nakon okončanja izlaganja potpredsjednica se zahvalila stručnoj suradnici psihologici Nadi Kegalj na podnesenom detaljnom Izvješću</w:t>
      </w:r>
      <w:r w:rsidR="00357249">
        <w:rPr>
          <w:sz w:val="22"/>
          <w:szCs w:val="22"/>
        </w:rPr>
        <w:t>.</w:t>
      </w:r>
    </w:p>
    <w:p w14:paraId="75ADA7DF" w14:textId="77777777" w:rsidR="00B653FB" w:rsidRPr="00756BD0" w:rsidRDefault="00B653FB" w:rsidP="00B653FB">
      <w:pPr>
        <w:ind w:firstLine="708"/>
        <w:jc w:val="both"/>
        <w:rPr>
          <w:sz w:val="22"/>
          <w:szCs w:val="22"/>
        </w:rPr>
      </w:pPr>
    </w:p>
    <w:p w14:paraId="14681159" w14:textId="77777777" w:rsidR="00B80292" w:rsidRPr="00B45F27" w:rsidRDefault="00B80292" w:rsidP="00B80292">
      <w:pPr>
        <w:pStyle w:val="xmsonormal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  <w:lang w:val="en-US"/>
        </w:rPr>
        <w:t>P</w:t>
      </w:r>
      <w:r w:rsidRPr="00B45F27">
        <w:rPr>
          <w:color w:val="000000"/>
          <w:sz w:val="22"/>
          <w:szCs w:val="22"/>
          <w:lang w:val="en-US"/>
        </w:rPr>
        <w:t>redsjed</w:t>
      </w:r>
      <w:r>
        <w:rPr>
          <w:color w:val="000000"/>
          <w:sz w:val="22"/>
          <w:szCs w:val="22"/>
          <w:lang w:val="en-US"/>
        </w:rPr>
        <w:t>n</w:t>
      </w:r>
      <w:r w:rsidRPr="00B45F27">
        <w:rPr>
          <w:color w:val="000000"/>
          <w:sz w:val="22"/>
          <w:szCs w:val="22"/>
          <w:lang w:val="en-US"/>
        </w:rPr>
        <w:t>ica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š</w:t>
      </w:r>
      <w:r w:rsidRPr="00B45F27">
        <w:rPr>
          <w:color w:val="000000"/>
          <w:sz w:val="22"/>
          <w:szCs w:val="22"/>
          <w:lang w:val="en-US"/>
        </w:rPr>
        <w:t>kolskog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45F27">
        <w:rPr>
          <w:color w:val="000000"/>
          <w:sz w:val="22"/>
          <w:szCs w:val="22"/>
          <w:lang w:val="en-US"/>
        </w:rPr>
        <w:t>odbora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45F27">
        <w:rPr>
          <w:color w:val="000000"/>
          <w:sz w:val="22"/>
          <w:szCs w:val="22"/>
          <w:lang w:val="en-US"/>
        </w:rPr>
        <w:t>nakon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45F27">
        <w:rPr>
          <w:color w:val="000000"/>
          <w:sz w:val="22"/>
          <w:szCs w:val="22"/>
          <w:lang w:val="en-US"/>
        </w:rPr>
        <w:t>podnesenog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45F27">
        <w:rPr>
          <w:color w:val="000000"/>
          <w:sz w:val="22"/>
          <w:szCs w:val="22"/>
          <w:lang w:val="en-US"/>
        </w:rPr>
        <w:t>izvješća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45F27">
        <w:rPr>
          <w:color w:val="000000"/>
          <w:sz w:val="22"/>
          <w:szCs w:val="22"/>
          <w:lang w:val="en-US"/>
        </w:rPr>
        <w:t>otvara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45F27">
        <w:rPr>
          <w:color w:val="000000"/>
          <w:sz w:val="22"/>
          <w:szCs w:val="22"/>
          <w:lang w:val="en-US"/>
        </w:rPr>
        <w:t>raspravu</w:t>
      </w:r>
      <w:proofErr w:type="spellEnd"/>
      <w:r w:rsidRPr="00B45F27">
        <w:rPr>
          <w:color w:val="000000"/>
          <w:sz w:val="22"/>
          <w:szCs w:val="22"/>
          <w:lang w:val="en-US"/>
        </w:rPr>
        <w:t>.</w:t>
      </w:r>
    </w:p>
    <w:p w14:paraId="776E2D10" w14:textId="77777777" w:rsidR="00B80292" w:rsidRPr="00B45F27" w:rsidRDefault="00B80292" w:rsidP="00B80292">
      <w:pPr>
        <w:jc w:val="both"/>
        <w:rPr>
          <w:sz w:val="22"/>
          <w:szCs w:val="22"/>
        </w:rPr>
      </w:pPr>
    </w:p>
    <w:p w14:paraId="58C3C5AF" w14:textId="77777777" w:rsidR="00B80292" w:rsidRDefault="00B80292" w:rsidP="00B80292">
      <w:pPr>
        <w:ind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U raspravi sudjeluju svi članovi prisutni članovi Školskog odbora.</w:t>
      </w:r>
    </w:p>
    <w:p w14:paraId="6983A29D" w14:textId="77777777" w:rsidR="00B80292" w:rsidRPr="00B45F27" w:rsidRDefault="00B80292" w:rsidP="00B80292">
      <w:pPr>
        <w:ind w:firstLine="708"/>
        <w:jc w:val="both"/>
        <w:rPr>
          <w:sz w:val="22"/>
          <w:szCs w:val="22"/>
        </w:rPr>
      </w:pPr>
    </w:p>
    <w:p w14:paraId="7A024B48" w14:textId="77777777" w:rsidR="00B80292" w:rsidRPr="00B45F27" w:rsidRDefault="00B80292" w:rsidP="00B80292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ab/>
        <w:t xml:space="preserve">Rasprava se okončava. </w:t>
      </w:r>
    </w:p>
    <w:p w14:paraId="0E73407E" w14:textId="77777777" w:rsidR="00B653FB" w:rsidRPr="00756BD0" w:rsidRDefault="00B653FB" w:rsidP="00B653FB">
      <w:pPr>
        <w:ind w:firstLine="708"/>
        <w:jc w:val="both"/>
        <w:rPr>
          <w:sz w:val="22"/>
          <w:szCs w:val="22"/>
        </w:rPr>
      </w:pPr>
    </w:p>
    <w:p w14:paraId="767DD938" w14:textId="1E607F03" w:rsidR="00B653FB" w:rsidRPr="00FC3F53" w:rsidRDefault="00B653FB" w:rsidP="00B653FB">
      <w:pPr>
        <w:ind w:firstLine="708"/>
        <w:jc w:val="both"/>
        <w:rPr>
          <w:sz w:val="22"/>
          <w:szCs w:val="22"/>
        </w:rPr>
      </w:pPr>
      <w:r w:rsidRPr="00756BD0">
        <w:rPr>
          <w:sz w:val="22"/>
          <w:szCs w:val="22"/>
        </w:rPr>
        <w:t xml:space="preserve">Budući da nitko nije imao primjedbi, članovi </w:t>
      </w:r>
      <w:r w:rsidR="00357249">
        <w:rPr>
          <w:sz w:val="22"/>
          <w:szCs w:val="22"/>
        </w:rPr>
        <w:t>Školskog odbora</w:t>
      </w:r>
      <w:r w:rsidRPr="00756BD0">
        <w:rPr>
          <w:sz w:val="22"/>
          <w:szCs w:val="22"/>
        </w:rPr>
        <w:t xml:space="preserve"> jednoglasno (</w:t>
      </w:r>
      <w:r w:rsidR="00357249">
        <w:rPr>
          <w:sz w:val="22"/>
          <w:szCs w:val="22"/>
        </w:rPr>
        <w:t>4</w:t>
      </w:r>
      <w:r w:rsidRPr="00756BD0">
        <w:rPr>
          <w:sz w:val="22"/>
          <w:szCs w:val="22"/>
        </w:rPr>
        <w:t>/</w:t>
      </w:r>
      <w:r w:rsidR="00357249">
        <w:rPr>
          <w:sz w:val="22"/>
          <w:szCs w:val="22"/>
        </w:rPr>
        <w:t>4</w:t>
      </w:r>
      <w:r w:rsidRPr="00756BD0">
        <w:rPr>
          <w:sz w:val="22"/>
          <w:szCs w:val="22"/>
        </w:rPr>
        <w:t>), donose sljedeću</w:t>
      </w:r>
    </w:p>
    <w:p w14:paraId="55032311" w14:textId="77777777" w:rsidR="00B653FB" w:rsidRPr="00756BD0" w:rsidRDefault="00B653FB" w:rsidP="00B653FB">
      <w:pPr>
        <w:jc w:val="center"/>
        <w:rPr>
          <w:b/>
          <w:sz w:val="22"/>
          <w:szCs w:val="22"/>
        </w:rPr>
      </w:pPr>
    </w:p>
    <w:p w14:paraId="74652867" w14:textId="77777777" w:rsidR="00B653FB" w:rsidRPr="00756BD0" w:rsidRDefault="00B653FB" w:rsidP="00B653FB">
      <w:pPr>
        <w:jc w:val="center"/>
        <w:rPr>
          <w:b/>
          <w:sz w:val="22"/>
          <w:szCs w:val="22"/>
        </w:rPr>
      </w:pPr>
      <w:r w:rsidRPr="00756BD0">
        <w:rPr>
          <w:b/>
          <w:sz w:val="22"/>
          <w:szCs w:val="22"/>
        </w:rPr>
        <w:t>O d l u k a</w:t>
      </w:r>
    </w:p>
    <w:p w14:paraId="67CBE077" w14:textId="77777777" w:rsidR="00B653FB" w:rsidRPr="00756BD0" w:rsidRDefault="00B653FB" w:rsidP="00B653FB">
      <w:pPr>
        <w:tabs>
          <w:tab w:val="left" w:pos="357"/>
          <w:tab w:val="left" w:pos="720"/>
          <w:tab w:val="left" w:leader="dot" w:pos="3969"/>
        </w:tabs>
        <w:jc w:val="center"/>
        <w:rPr>
          <w:sz w:val="22"/>
          <w:szCs w:val="22"/>
        </w:rPr>
      </w:pPr>
      <w:r w:rsidRPr="00756BD0">
        <w:rPr>
          <w:sz w:val="22"/>
          <w:szCs w:val="22"/>
        </w:rPr>
        <w:t>„Izvješće o stanju sigurnosti, provođenju preventivnih programa te mjerama poduzetim u cilju zaštite prava učenika u školskoj 202</w:t>
      </w:r>
      <w:r>
        <w:rPr>
          <w:sz w:val="22"/>
          <w:szCs w:val="22"/>
        </w:rPr>
        <w:t>2</w:t>
      </w:r>
      <w:r w:rsidRPr="00756BD0">
        <w:rPr>
          <w:sz w:val="22"/>
          <w:szCs w:val="22"/>
        </w:rPr>
        <w:t>. / 202</w:t>
      </w:r>
      <w:r>
        <w:rPr>
          <w:sz w:val="22"/>
          <w:szCs w:val="22"/>
        </w:rPr>
        <w:t>3</w:t>
      </w:r>
      <w:r w:rsidRPr="00756BD0">
        <w:rPr>
          <w:sz w:val="22"/>
          <w:szCs w:val="22"/>
        </w:rPr>
        <w:t>. godini, usvaja se.“</w:t>
      </w:r>
    </w:p>
    <w:p w14:paraId="136F288C" w14:textId="77777777" w:rsidR="00B653FB" w:rsidRPr="00756BD0" w:rsidRDefault="00B653FB" w:rsidP="00B653FB">
      <w:pPr>
        <w:jc w:val="both"/>
        <w:rPr>
          <w:sz w:val="22"/>
          <w:szCs w:val="22"/>
          <w:u w:val="single"/>
        </w:rPr>
      </w:pPr>
    </w:p>
    <w:p w14:paraId="2A734B3E" w14:textId="77777777" w:rsidR="00B653FB" w:rsidRDefault="00B653FB" w:rsidP="00B653FB">
      <w:pPr>
        <w:jc w:val="both"/>
        <w:rPr>
          <w:sz w:val="22"/>
          <w:szCs w:val="22"/>
          <w:u w:val="single"/>
        </w:rPr>
      </w:pPr>
    </w:p>
    <w:p w14:paraId="241A4ED6" w14:textId="3B309762" w:rsidR="00B653FB" w:rsidRPr="00756BD0" w:rsidRDefault="00B653FB" w:rsidP="00B653FB">
      <w:pPr>
        <w:jc w:val="both"/>
        <w:rPr>
          <w:sz w:val="22"/>
          <w:szCs w:val="22"/>
        </w:rPr>
      </w:pPr>
      <w:r w:rsidRPr="00756BD0">
        <w:rPr>
          <w:sz w:val="22"/>
          <w:szCs w:val="22"/>
          <w:u w:val="single"/>
        </w:rPr>
        <w:t>AD.</w:t>
      </w:r>
      <w:r w:rsidR="00357249">
        <w:rPr>
          <w:sz w:val="22"/>
          <w:szCs w:val="22"/>
          <w:u w:val="single"/>
        </w:rPr>
        <w:t>6</w:t>
      </w:r>
      <w:r w:rsidRPr="00756BD0">
        <w:rPr>
          <w:sz w:val="22"/>
          <w:szCs w:val="22"/>
          <w:u w:val="single"/>
        </w:rPr>
        <w:t>.</w:t>
      </w:r>
      <w:r w:rsidRPr="00756BD0">
        <w:rPr>
          <w:sz w:val="22"/>
          <w:szCs w:val="22"/>
        </w:rPr>
        <w:tab/>
      </w:r>
      <w:r w:rsidRPr="00756BD0">
        <w:rPr>
          <w:sz w:val="22"/>
          <w:szCs w:val="22"/>
        </w:rPr>
        <w:tab/>
        <w:t xml:space="preserve">Predsjednica </w:t>
      </w:r>
      <w:r w:rsidR="008E1825">
        <w:rPr>
          <w:sz w:val="22"/>
          <w:szCs w:val="22"/>
        </w:rPr>
        <w:t>Školskog odbora</w:t>
      </w:r>
      <w:r w:rsidRPr="00756BD0">
        <w:rPr>
          <w:sz w:val="22"/>
          <w:szCs w:val="22"/>
        </w:rPr>
        <w:t xml:space="preserve"> pozvala je </w:t>
      </w:r>
      <w:r w:rsidR="008E1825">
        <w:rPr>
          <w:sz w:val="22"/>
          <w:szCs w:val="22"/>
        </w:rPr>
        <w:t>tajnika</w:t>
      </w:r>
      <w:r w:rsidRPr="00756BD0">
        <w:rPr>
          <w:sz w:val="22"/>
          <w:szCs w:val="22"/>
        </w:rPr>
        <w:t xml:space="preserve"> </w:t>
      </w:r>
      <w:r>
        <w:rPr>
          <w:sz w:val="22"/>
          <w:szCs w:val="22"/>
        </w:rPr>
        <w:t>Marina Bogičevića</w:t>
      </w:r>
      <w:r w:rsidRPr="00756BD0">
        <w:rPr>
          <w:sz w:val="22"/>
          <w:szCs w:val="22"/>
        </w:rPr>
        <w:t xml:space="preserve"> da iznese obrazloženje po ovoj točci dnevnog reda.</w:t>
      </w:r>
    </w:p>
    <w:p w14:paraId="204F1BE5" w14:textId="77777777" w:rsidR="00B653FB" w:rsidRPr="00756BD0" w:rsidRDefault="00B653FB" w:rsidP="00B653FB">
      <w:pPr>
        <w:jc w:val="both"/>
        <w:rPr>
          <w:sz w:val="22"/>
          <w:szCs w:val="22"/>
        </w:rPr>
      </w:pPr>
    </w:p>
    <w:p w14:paraId="15EDE3DB" w14:textId="56D17D52" w:rsidR="00B653FB" w:rsidRPr="00756BD0" w:rsidRDefault="00B653FB" w:rsidP="00B653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Tajnik </w:t>
      </w:r>
      <w:r w:rsidRPr="00756BD0">
        <w:rPr>
          <w:sz w:val="22"/>
          <w:szCs w:val="22"/>
        </w:rPr>
        <w:t xml:space="preserve">izvještava članove </w:t>
      </w:r>
      <w:r w:rsidR="00135781">
        <w:rPr>
          <w:sz w:val="22"/>
          <w:szCs w:val="22"/>
        </w:rPr>
        <w:t>Školskog odbora</w:t>
      </w:r>
      <w:r>
        <w:rPr>
          <w:sz w:val="22"/>
          <w:szCs w:val="22"/>
        </w:rPr>
        <w:t xml:space="preserve"> da je Ministarstvo znanosti i obrazovanja donijelo odluku o financiranju obroka u </w:t>
      </w:r>
      <w:r w:rsidR="00BC6947">
        <w:rPr>
          <w:sz w:val="22"/>
          <w:szCs w:val="22"/>
        </w:rPr>
        <w:t>š</w:t>
      </w:r>
      <w:r w:rsidRPr="00756BD0">
        <w:rPr>
          <w:sz w:val="22"/>
          <w:szCs w:val="22"/>
        </w:rPr>
        <w:t>kol</w:t>
      </w:r>
      <w:r>
        <w:rPr>
          <w:sz w:val="22"/>
          <w:szCs w:val="22"/>
        </w:rPr>
        <w:t xml:space="preserve">ma u visini od 1.32 eura. Škola se </w:t>
      </w:r>
      <w:r w:rsidRPr="00756BD0">
        <w:rPr>
          <w:sz w:val="22"/>
          <w:szCs w:val="22"/>
        </w:rPr>
        <w:t>trudi učenicima ponuditi raznovrsnu i kvalitetnu marendu. Marenda se nabavlja od različitih dobavljača čime se pridonosi kvalitetnijoj i raznovrsnijoj prehrani</w:t>
      </w:r>
      <w:r>
        <w:rPr>
          <w:sz w:val="22"/>
          <w:szCs w:val="22"/>
        </w:rPr>
        <w:t>, to uklučuje i voće.</w:t>
      </w:r>
      <w:r w:rsidRPr="00756BD0">
        <w:rPr>
          <w:sz w:val="22"/>
          <w:szCs w:val="22"/>
        </w:rPr>
        <w:t xml:space="preserve"> </w:t>
      </w:r>
    </w:p>
    <w:p w14:paraId="624AFCDB" w14:textId="77777777" w:rsidR="00B653FB" w:rsidRPr="00756BD0" w:rsidRDefault="00B653FB" w:rsidP="00B653FB">
      <w:pPr>
        <w:jc w:val="both"/>
        <w:rPr>
          <w:sz w:val="22"/>
          <w:szCs w:val="22"/>
        </w:rPr>
      </w:pPr>
    </w:p>
    <w:p w14:paraId="71D35584" w14:textId="1F3AB737" w:rsidR="00B653FB" w:rsidRPr="00756BD0" w:rsidRDefault="00B653FB" w:rsidP="00B653FB">
      <w:pPr>
        <w:ind w:firstLine="708"/>
        <w:jc w:val="both"/>
        <w:rPr>
          <w:sz w:val="22"/>
          <w:szCs w:val="22"/>
        </w:rPr>
      </w:pPr>
      <w:r w:rsidRPr="00756BD0">
        <w:rPr>
          <w:sz w:val="22"/>
          <w:szCs w:val="22"/>
        </w:rPr>
        <w:t xml:space="preserve">Pored navedenoga, tajnik ističe da </w:t>
      </w:r>
      <w:r>
        <w:rPr>
          <w:sz w:val="22"/>
          <w:szCs w:val="22"/>
        </w:rPr>
        <w:t>smo</w:t>
      </w:r>
      <w:r w:rsidRPr="00756BD0">
        <w:rPr>
          <w:sz w:val="22"/>
          <w:szCs w:val="22"/>
        </w:rPr>
        <w:t xml:space="preserve"> u mjesecu srpnju i kolovozu 202</w:t>
      </w:r>
      <w:r>
        <w:rPr>
          <w:sz w:val="22"/>
          <w:szCs w:val="22"/>
        </w:rPr>
        <w:t>3</w:t>
      </w:r>
      <w:r w:rsidRPr="00756BD0">
        <w:rPr>
          <w:sz w:val="22"/>
          <w:szCs w:val="22"/>
        </w:rPr>
        <w:t>. prove</w:t>
      </w:r>
      <w:r>
        <w:rPr>
          <w:sz w:val="22"/>
          <w:szCs w:val="22"/>
        </w:rPr>
        <w:t>li</w:t>
      </w:r>
      <w:r w:rsidRPr="00756BD0">
        <w:rPr>
          <w:sz w:val="22"/>
          <w:szCs w:val="22"/>
        </w:rPr>
        <w:t xml:space="preserve"> je postupak nabave </w:t>
      </w:r>
      <w:r>
        <w:rPr>
          <w:sz w:val="22"/>
          <w:szCs w:val="22"/>
        </w:rPr>
        <w:t xml:space="preserve">ručkova </w:t>
      </w:r>
      <w:r w:rsidRPr="00756BD0">
        <w:rPr>
          <w:sz w:val="22"/>
          <w:szCs w:val="22"/>
        </w:rPr>
        <w:t>za catering. Potpisani ugovor traje do kraja nastavne godine 202</w:t>
      </w:r>
      <w:r>
        <w:rPr>
          <w:sz w:val="22"/>
          <w:szCs w:val="22"/>
        </w:rPr>
        <w:t>3</w:t>
      </w:r>
      <w:r w:rsidRPr="00756BD0">
        <w:rPr>
          <w:sz w:val="22"/>
          <w:szCs w:val="22"/>
        </w:rPr>
        <w:t>./202</w:t>
      </w:r>
      <w:r>
        <w:rPr>
          <w:sz w:val="22"/>
          <w:szCs w:val="22"/>
        </w:rPr>
        <w:t>4</w:t>
      </w:r>
      <w:r w:rsidRPr="00756BD0">
        <w:rPr>
          <w:sz w:val="22"/>
          <w:szCs w:val="22"/>
        </w:rPr>
        <w:t>. Presudnu važnost pri odabiru imala je cijena i kvaliteta, te je izabrana najpovoljnija i jedina pristigla ponuda od Blata 1902. d.d. iz Korčule s poslovnicom u Rijeci.</w:t>
      </w:r>
    </w:p>
    <w:p w14:paraId="5384A1BD" w14:textId="0EE503C5" w:rsidR="00B653FB" w:rsidRPr="00756BD0" w:rsidRDefault="00135781" w:rsidP="00B653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Vijeće roditelja predlaže  da se cijena usluge </w:t>
      </w:r>
      <w:r w:rsidR="00B653FB">
        <w:rPr>
          <w:sz w:val="22"/>
          <w:szCs w:val="22"/>
        </w:rPr>
        <w:t>zadrž</w:t>
      </w:r>
      <w:r>
        <w:rPr>
          <w:sz w:val="22"/>
          <w:szCs w:val="22"/>
        </w:rPr>
        <w:t>i</w:t>
      </w:r>
      <w:r w:rsidR="00B653FB">
        <w:rPr>
          <w:sz w:val="22"/>
          <w:szCs w:val="22"/>
        </w:rPr>
        <w:t xml:space="preserve">  na razini od </w:t>
      </w:r>
      <w:r w:rsidR="00B653FB" w:rsidRPr="00756BD0">
        <w:rPr>
          <w:sz w:val="22"/>
          <w:szCs w:val="22"/>
        </w:rPr>
        <w:t>3,19 eura za ručak.</w:t>
      </w:r>
    </w:p>
    <w:p w14:paraId="223DA202" w14:textId="77777777" w:rsidR="00B653FB" w:rsidRPr="00756BD0" w:rsidRDefault="00B653FB" w:rsidP="00B653FB">
      <w:pPr>
        <w:jc w:val="both"/>
        <w:rPr>
          <w:sz w:val="22"/>
          <w:szCs w:val="22"/>
        </w:rPr>
      </w:pPr>
    </w:p>
    <w:p w14:paraId="317CF21B" w14:textId="1C5010C8" w:rsidR="00B653FB" w:rsidRPr="00756BD0" w:rsidRDefault="00B653FB" w:rsidP="00B653FB">
      <w:pPr>
        <w:ind w:firstLine="708"/>
        <w:jc w:val="both"/>
        <w:rPr>
          <w:sz w:val="22"/>
          <w:szCs w:val="22"/>
        </w:rPr>
      </w:pPr>
      <w:r w:rsidRPr="00756BD0">
        <w:rPr>
          <w:sz w:val="22"/>
          <w:szCs w:val="22"/>
        </w:rPr>
        <w:t>U raspravi sudjeluju svi članovi prisutni članovi</w:t>
      </w:r>
      <w:r w:rsidR="00135781">
        <w:rPr>
          <w:sz w:val="22"/>
          <w:szCs w:val="22"/>
        </w:rPr>
        <w:t xml:space="preserve"> Školskog odbora</w:t>
      </w:r>
      <w:r w:rsidRPr="00756BD0">
        <w:rPr>
          <w:sz w:val="22"/>
          <w:szCs w:val="22"/>
        </w:rPr>
        <w:t>.</w:t>
      </w:r>
    </w:p>
    <w:p w14:paraId="2160C54F" w14:textId="77777777" w:rsidR="00B653FB" w:rsidRPr="00756BD0" w:rsidRDefault="00B653FB" w:rsidP="00B653FB">
      <w:pPr>
        <w:jc w:val="both"/>
        <w:rPr>
          <w:sz w:val="22"/>
          <w:szCs w:val="22"/>
        </w:rPr>
      </w:pPr>
      <w:r w:rsidRPr="00756BD0">
        <w:rPr>
          <w:sz w:val="22"/>
          <w:szCs w:val="22"/>
        </w:rPr>
        <w:tab/>
      </w:r>
    </w:p>
    <w:p w14:paraId="187E36D4" w14:textId="758D4A97" w:rsidR="00B653FB" w:rsidRPr="00756BD0" w:rsidRDefault="00B653FB" w:rsidP="00B653FB">
      <w:pPr>
        <w:jc w:val="both"/>
        <w:rPr>
          <w:sz w:val="22"/>
          <w:szCs w:val="22"/>
        </w:rPr>
      </w:pPr>
      <w:r w:rsidRPr="00756BD0">
        <w:rPr>
          <w:sz w:val="22"/>
          <w:szCs w:val="22"/>
        </w:rPr>
        <w:tab/>
        <w:t xml:space="preserve">Nakon rasprave, predsjednica </w:t>
      </w:r>
      <w:r w:rsidR="00135781">
        <w:rPr>
          <w:sz w:val="22"/>
          <w:szCs w:val="22"/>
        </w:rPr>
        <w:t>Školskog odbora</w:t>
      </w:r>
      <w:r w:rsidRPr="00756BD0">
        <w:rPr>
          <w:sz w:val="22"/>
          <w:szCs w:val="22"/>
        </w:rPr>
        <w:t xml:space="preserve">, moli donošenje </w:t>
      </w:r>
      <w:r w:rsidR="00135781">
        <w:rPr>
          <w:sz w:val="22"/>
          <w:szCs w:val="22"/>
        </w:rPr>
        <w:t>Zaključka</w:t>
      </w:r>
      <w:r w:rsidRPr="00756BD0">
        <w:rPr>
          <w:sz w:val="22"/>
          <w:szCs w:val="22"/>
        </w:rPr>
        <w:t xml:space="preserve"> o</w:t>
      </w:r>
      <w:r w:rsidR="00135781">
        <w:rPr>
          <w:sz w:val="22"/>
          <w:szCs w:val="22"/>
        </w:rPr>
        <w:t xml:space="preserve"> cijeni usluge.</w:t>
      </w:r>
    </w:p>
    <w:p w14:paraId="3D0A0F4C" w14:textId="77777777" w:rsidR="00B653FB" w:rsidRPr="00756BD0" w:rsidRDefault="00B653FB" w:rsidP="00B653FB">
      <w:pPr>
        <w:jc w:val="both"/>
        <w:rPr>
          <w:sz w:val="22"/>
          <w:szCs w:val="22"/>
        </w:rPr>
      </w:pPr>
    </w:p>
    <w:p w14:paraId="45F9BDDC" w14:textId="0ED39AA3" w:rsidR="00B653FB" w:rsidRPr="00756BD0" w:rsidRDefault="00B653FB" w:rsidP="00B653FB">
      <w:pPr>
        <w:ind w:firstLine="708"/>
        <w:jc w:val="both"/>
        <w:rPr>
          <w:sz w:val="22"/>
          <w:szCs w:val="22"/>
        </w:rPr>
      </w:pPr>
      <w:r w:rsidRPr="00756BD0">
        <w:rPr>
          <w:sz w:val="22"/>
          <w:szCs w:val="22"/>
        </w:rPr>
        <w:t>Budući da nitko nije imao primjedbi, jednoglasno se donosi (</w:t>
      </w:r>
      <w:r w:rsidR="00135781">
        <w:rPr>
          <w:sz w:val="22"/>
          <w:szCs w:val="22"/>
        </w:rPr>
        <w:t>4</w:t>
      </w:r>
      <w:r w:rsidRPr="00756BD0">
        <w:rPr>
          <w:sz w:val="22"/>
          <w:szCs w:val="22"/>
        </w:rPr>
        <w:t>/</w:t>
      </w:r>
      <w:r w:rsidR="00135781">
        <w:rPr>
          <w:sz w:val="22"/>
          <w:szCs w:val="22"/>
        </w:rPr>
        <w:t>4</w:t>
      </w:r>
      <w:r w:rsidRPr="00756BD0">
        <w:rPr>
          <w:sz w:val="22"/>
          <w:szCs w:val="22"/>
        </w:rPr>
        <w:t>) sljedeći:</w:t>
      </w:r>
    </w:p>
    <w:p w14:paraId="18F5864D" w14:textId="77777777" w:rsidR="00B653FB" w:rsidRPr="00756BD0" w:rsidRDefault="00B653FB" w:rsidP="00B653FB">
      <w:pPr>
        <w:jc w:val="both"/>
        <w:rPr>
          <w:sz w:val="22"/>
          <w:szCs w:val="22"/>
        </w:rPr>
      </w:pPr>
    </w:p>
    <w:p w14:paraId="1E2E0899" w14:textId="77777777" w:rsidR="00B653FB" w:rsidRPr="00756BD0" w:rsidRDefault="00B653FB" w:rsidP="00B653FB">
      <w:pPr>
        <w:spacing w:line="259" w:lineRule="auto"/>
        <w:jc w:val="center"/>
        <w:rPr>
          <w:b/>
          <w:sz w:val="22"/>
          <w:szCs w:val="22"/>
        </w:rPr>
      </w:pPr>
      <w:r w:rsidRPr="00756BD0">
        <w:rPr>
          <w:b/>
          <w:sz w:val="22"/>
          <w:szCs w:val="22"/>
        </w:rPr>
        <w:t>Zaključak</w:t>
      </w:r>
    </w:p>
    <w:p w14:paraId="670C9A24" w14:textId="4CD4484C" w:rsidR="00B653FB" w:rsidRPr="00756BD0" w:rsidRDefault="00B653FB" w:rsidP="00B653FB">
      <w:pPr>
        <w:spacing w:line="259" w:lineRule="auto"/>
        <w:jc w:val="center"/>
        <w:rPr>
          <w:sz w:val="22"/>
          <w:szCs w:val="22"/>
        </w:rPr>
      </w:pPr>
      <w:r w:rsidRPr="00756BD0">
        <w:rPr>
          <w:sz w:val="22"/>
          <w:szCs w:val="22"/>
        </w:rPr>
        <w:t>„</w:t>
      </w:r>
      <w:r>
        <w:rPr>
          <w:sz w:val="22"/>
          <w:szCs w:val="22"/>
        </w:rPr>
        <w:t>Marenda se financira u visini koju</w:t>
      </w:r>
      <w:r w:rsidR="00135781">
        <w:rPr>
          <w:sz w:val="22"/>
          <w:szCs w:val="22"/>
        </w:rPr>
        <w:t xml:space="preserve"> je</w:t>
      </w:r>
      <w:r>
        <w:rPr>
          <w:sz w:val="22"/>
          <w:szCs w:val="22"/>
        </w:rPr>
        <w:t xml:space="preserve"> odredi Ministarstvo znanosti i obrazovanja, c</w:t>
      </w:r>
      <w:r w:rsidRPr="00756BD0">
        <w:rPr>
          <w:sz w:val="22"/>
          <w:szCs w:val="22"/>
        </w:rPr>
        <w:t>ijena učeničkog ručka utvrđena je postupkom javne nabave za catering.“</w:t>
      </w:r>
    </w:p>
    <w:p w14:paraId="698238A2" w14:textId="77777777" w:rsidR="00B653FB" w:rsidRPr="00756BD0" w:rsidRDefault="00B653FB" w:rsidP="00B653FB">
      <w:pPr>
        <w:jc w:val="both"/>
        <w:rPr>
          <w:sz w:val="22"/>
          <w:szCs w:val="22"/>
        </w:rPr>
      </w:pPr>
    </w:p>
    <w:p w14:paraId="43C38BB9" w14:textId="77777777" w:rsidR="00B653FB" w:rsidRPr="00756BD0" w:rsidRDefault="00B653FB" w:rsidP="00B653FB">
      <w:pPr>
        <w:jc w:val="both"/>
        <w:rPr>
          <w:sz w:val="22"/>
          <w:szCs w:val="22"/>
          <w:u w:val="single"/>
        </w:rPr>
      </w:pPr>
    </w:p>
    <w:p w14:paraId="3FD40F20" w14:textId="77777777" w:rsidR="00B653FB" w:rsidRPr="00756BD0" w:rsidRDefault="00B653FB" w:rsidP="00B653FB">
      <w:pPr>
        <w:jc w:val="both"/>
        <w:rPr>
          <w:sz w:val="22"/>
          <w:szCs w:val="22"/>
          <w:u w:val="single"/>
        </w:rPr>
      </w:pPr>
    </w:p>
    <w:p w14:paraId="45550D13" w14:textId="1F144A11" w:rsidR="00B653FB" w:rsidRPr="00756BD0" w:rsidRDefault="00B653FB" w:rsidP="00B653FB">
      <w:pPr>
        <w:jc w:val="both"/>
        <w:rPr>
          <w:sz w:val="22"/>
          <w:szCs w:val="22"/>
        </w:rPr>
      </w:pPr>
      <w:r w:rsidRPr="00756BD0">
        <w:rPr>
          <w:sz w:val="22"/>
          <w:szCs w:val="22"/>
          <w:u w:val="single"/>
        </w:rPr>
        <w:t>AD.</w:t>
      </w:r>
      <w:r w:rsidR="00357249">
        <w:rPr>
          <w:sz w:val="22"/>
          <w:szCs w:val="22"/>
          <w:u w:val="single"/>
        </w:rPr>
        <w:t>7</w:t>
      </w:r>
      <w:r w:rsidRPr="00756BD0">
        <w:rPr>
          <w:sz w:val="22"/>
          <w:szCs w:val="22"/>
          <w:u w:val="single"/>
        </w:rPr>
        <w:t>.</w:t>
      </w:r>
      <w:r w:rsidRPr="00756BD0">
        <w:rPr>
          <w:sz w:val="22"/>
          <w:szCs w:val="22"/>
        </w:rPr>
        <w:tab/>
      </w:r>
      <w:r w:rsidR="00135781">
        <w:rPr>
          <w:sz w:val="22"/>
          <w:szCs w:val="22"/>
        </w:rPr>
        <w:tab/>
      </w:r>
      <w:r w:rsidRPr="00756BD0">
        <w:rPr>
          <w:sz w:val="22"/>
          <w:szCs w:val="22"/>
        </w:rPr>
        <w:t xml:space="preserve">Predsjednica </w:t>
      </w:r>
      <w:r w:rsidR="00135781">
        <w:rPr>
          <w:sz w:val="22"/>
          <w:szCs w:val="22"/>
        </w:rPr>
        <w:t>Školskog odbora</w:t>
      </w:r>
      <w:r w:rsidRPr="00756BD0">
        <w:rPr>
          <w:sz w:val="22"/>
          <w:szCs w:val="22"/>
        </w:rPr>
        <w:t xml:space="preserve">, pozvala je tajnika Marina Bogičevića po ovoj točci iznese izvješće.  </w:t>
      </w:r>
    </w:p>
    <w:p w14:paraId="6AE3728F" w14:textId="7B63CB70" w:rsidR="00B653FB" w:rsidRPr="00756BD0" w:rsidRDefault="00B653FB" w:rsidP="00B653FB">
      <w:pPr>
        <w:ind w:firstLine="708"/>
        <w:jc w:val="both"/>
        <w:rPr>
          <w:sz w:val="22"/>
          <w:szCs w:val="22"/>
        </w:rPr>
      </w:pPr>
      <w:r w:rsidRPr="00756BD0">
        <w:rPr>
          <w:sz w:val="22"/>
          <w:szCs w:val="22"/>
        </w:rPr>
        <w:t xml:space="preserve">Tajnik navodi, ako su zaprimljene su ponude od Adriatic, Croatia, </w:t>
      </w:r>
      <w:r>
        <w:rPr>
          <w:sz w:val="22"/>
          <w:szCs w:val="22"/>
        </w:rPr>
        <w:t>Grawe, Unica i Merkur</w:t>
      </w:r>
      <w:r w:rsidRPr="00756BD0">
        <w:rPr>
          <w:sz w:val="22"/>
          <w:szCs w:val="22"/>
        </w:rPr>
        <w:t xml:space="preserve"> osiguranja </w:t>
      </w:r>
      <w:r w:rsidR="00135781">
        <w:rPr>
          <w:sz w:val="22"/>
          <w:szCs w:val="22"/>
        </w:rPr>
        <w:t xml:space="preserve">te je </w:t>
      </w:r>
      <w:r w:rsidRPr="00756BD0">
        <w:rPr>
          <w:sz w:val="22"/>
          <w:szCs w:val="22"/>
        </w:rPr>
        <w:t xml:space="preserve">izvršena </w:t>
      </w:r>
      <w:r w:rsidR="00135781">
        <w:rPr>
          <w:sz w:val="22"/>
          <w:szCs w:val="22"/>
        </w:rPr>
        <w:t xml:space="preserve">njihova </w:t>
      </w:r>
      <w:r w:rsidRPr="00756BD0">
        <w:rPr>
          <w:sz w:val="22"/>
          <w:szCs w:val="22"/>
        </w:rPr>
        <w:t xml:space="preserve">usporedba. Sve ponude zadovoljavaju tražene uvjete. </w:t>
      </w:r>
    </w:p>
    <w:p w14:paraId="32AEBDEE" w14:textId="05925342" w:rsidR="00B653FB" w:rsidRPr="00756BD0" w:rsidRDefault="00B653FB" w:rsidP="00B653FB">
      <w:pPr>
        <w:ind w:firstLine="708"/>
        <w:jc w:val="both"/>
        <w:rPr>
          <w:sz w:val="22"/>
          <w:szCs w:val="22"/>
        </w:rPr>
      </w:pPr>
      <w:r w:rsidRPr="00756BD0">
        <w:rPr>
          <w:sz w:val="22"/>
          <w:szCs w:val="22"/>
        </w:rPr>
        <w:t xml:space="preserve">Prijedlog Vijeća roditelja </w:t>
      </w:r>
      <w:r w:rsidR="00135781">
        <w:rPr>
          <w:sz w:val="22"/>
          <w:szCs w:val="22"/>
        </w:rPr>
        <w:t xml:space="preserve">o izboru Adriatic osiguranja </w:t>
      </w:r>
      <w:r w:rsidRPr="00756BD0">
        <w:rPr>
          <w:sz w:val="22"/>
          <w:szCs w:val="22"/>
        </w:rPr>
        <w:t>upu</w:t>
      </w:r>
      <w:r w:rsidR="00135781">
        <w:rPr>
          <w:sz w:val="22"/>
          <w:szCs w:val="22"/>
        </w:rPr>
        <w:t xml:space="preserve">ćuje </w:t>
      </w:r>
      <w:r w:rsidRPr="00756BD0">
        <w:rPr>
          <w:sz w:val="22"/>
          <w:szCs w:val="22"/>
        </w:rPr>
        <w:t>se Školskom odboru  na usvajanje.</w:t>
      </w:r>
    </w:p>
    <w:p w14:paraId="74B90F2D" w14:textId="77777777" w:rsidR="00B653FB" w:rsidRPr="00756BD0" w:rsidRDefault="00B653FB" w:rsidP="00B653FB">
      <w:pPr>
        <w:ind w:firstLine="708"/>
        <w:jc w:val="both"/>
        <w:rPr>
          <w:sz w:val="22"/>
          <w:szCs w:val="22"/>
        </w:rPr>
      </w:pPr>
    </w:p>
    <w:p w14:paraId="4DA20151" w14:textId="77777777" w:rsidR="00B80292" w:rsidRPr="00B45F27" w:rsidRDefault="00B80292" w:rsidP="00B80292">
      <w:pPr>
        <w:pStyle w:val="xmsonormal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  <w:lang w:val="en-US"/>
        </w:rPr>
        <w:t>P</w:t>
      </w:r>
      <w:r w:rsidRPr="00B45F27">
        <w:rPr>
          <w:color w:val="000000"/>
          <w:sz w:val="22"/>
          <w:szCs w:val="22"/>
          <w:lang w:val="en-US"/>
        </w:rPr>
        <w:t>redsjed</w:t>
      </w:r>
      <w:r>
        <w:rPr>
          <w:color w:val="000000"/>
          <w:sz w:val="22"/>
          <w:szCs w:val="22"/>
          <w:lang w:val="en-US"/>
        </w:rPr>
        <w:t>n</w:t>
      </w:r>
      <w:r w:rsidRPr="00B45F27">
        <w:rPr>
          <w:color w:val="000000"/>
          <w:sz w:val="22"/>
          <w:szCs w:val="22"/>
          <w:lang w:val="en-US"/>
        </w:rPr>
        <w:t>ica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š</w:t>
      </w:r>
      <w:r w:rsidRPr="00B45F27">
        <w:rPr>
          <w:color w:val="000000"/>
          <w:sz w:val="22"/>
          <w:szCs w:val="22"/>
          <w:lang w:val="en-US"/>
        </w:rPr>
        <w:t>kolskog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45F27">
        <w:rPr>
          <w:color w:val="000000"/>
          <w:sz w:val="22"/>
          <w:szCs w:val="22"/>
          <w:lang w:val="en-US"/>
        </w:rPr>
        <w:t>odbora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45F27">
        <w:rPr>
          <w:color w:val="000000"/>
          <w:sz w:val="22"/>
          <w:szCs w:val="22"/>
          <w:lang w:val="en-US"/>
        </w:rPr>
        <w:t>nakon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45F27">
        <w:rPr>
          <w:color w:val="000000"/>
          <w:sz w:val="22"/>
          <w:szCs w:val="22"/>
          <w:lang w:val="en-US"/>
        </w:rPr>
        <w:t>podnesenog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45F27">
        <w:rPr>
          <w:color w:val="000000"/>
          <w:sz w:val="22"/>
          <w:szCs w:val="22"/>
          <w:lang w:val="en-US"/>
        </w:rPr>
        <w:t>izvješća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45F27">
        <w:rPr>
          <w:color w:val="000000"/>
          <w:sz w:val="22"/>
          <w:szCs w:val="22"/>
          <w:lang w:val="en-US"/>
        </w:rPr>
        <w:t>otvara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45F27">
        <w:rPr>
          <w:color w:val="000000"/>
          <w:sz w:val="22"/>
          <w:szCs w:val="22"/>
          <w:lang w:val="en-US"/>
        </w:rPr>
        <w:t>raspravu</w:t>
      </w:r>
      <w:proofErr w:type="spellEnd"/>
      <w:r w:rsidRPr="00B45F27">
        <w:rPr>
          <w:color w:val="000000"/>
          <w:sz w:val="22"/>
          <w:szCs w:val="22"/>
          <w:lang w:val="en-US"/>
        </w:rPr>
        <w:t>.</w:t>
      </w:r>
    </w:p>
    <w:p w14:paraId="5B1952D8" w14:textId="77777777" w:rsidR="00B80292" w:rsidRPr="00B45F27" w:rsidRDefault="00B80292" w:rsidP="00B80292">
      <w:pPr>
        <w:jc w:val="both"/>
        <w:rPr>
          <w:sz w:val="22"/>
          <w:szCs w:val="22"/>
        </w:rPr>
      </w:pPr>
    </w:p>
    <w:p w14:paraId="758C212D" w14:textId="77777777" w:rsidR="00B80292" w:rsidRDefault="00B80292" w:rsidP="00B80292">
      <w:pPr>
        <w:ind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U raspravi sudjeluju svi članovi prisutni članovi Školskog odbora.</w:t>
      </w:r>
    </w:p>
    <w:p w14:paraId="1BE1AD17" w14:textId="77777777" w:rsidR="00B80292" w:rsidRPr="00B45F27" w:rsidRDefault="00B80292" w:rsidP="00B80292">
      <w:pPr>
        <w:ind w:firstLine="708"/>
        <w:jc w:val="both"/>
        <w:rPr>
          <w:sz w:val="22"/>
          <w:szCs w:val="22"/>
        </w:rPr>
      </w:pPr>
    </w:p>
    <w:p w14:paraId="3BBA1B01" w14:textId="77777777" w:rsidR="00B80292" w:rsidRPr="00B45F27" w:rsidRDefault="00B80292" w:rsidP="00B80292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ab/>
        <w:t xml:space="preserve">Rasprava se okončava. </w:t>
      </w:r>
    </w:p>
    <w:p w14:paraId="548BAF49" w14:textId="77777777" w:rsidR="00B653FB" w:rsidRPr="00756BD0" w:rsidRDefault="00B653FB" w:rsidP="00B653FB">
      <w:pPr>
        <w:jc w:val="both"/>
        <w:rPr>
          <w:sz w:val="22"/>
          <w:szCs w:val="22"/>
        </w:rPr>
      </w:pPr>
      <w:r w:rsidRPr="00756BD0">
        <w:rPr>
          <w:sz w:val="22"/>
          <w:szCs w:val="22"/>
        </w:rPr>
        <w:tab/>
      </w:r>
    </w:p>
    <w:p w14:paraId="0DD054AC" w14:textId="03000126" w:rsidR="00B653FB" w:rsidRPr="00756BD0" w:rsidRDefault="00B653FB" w:rsidP="00B653FB">
      <w:pPr>
        <w:jc w:val="both"/>
        <w:rPr>
          <w:sz w:val="22"/>
          <w:szCs w:val="22"/>
        </w:rPr>
      </w:pPr>
      <w:r w:rsidRPr="00756BD0">
        <w:rPr>
          <w:sz w:val="22"/>
          <w:szCs w:val="22"/>
        </w:rPr>
        <w:tab/>
        <w:t xml:space="preserve">Nakon rasprave, predsjednica </w:t>
      </w:r>
      <w:r w:rsidR="00135781">
        <w:rPr>
          <w:sz w:val="22"/>
          <w:szCs w:val="22"/>
        </w:rPr>
        <w:t>Školskog odbora</w:t>
      </w:r>
      <w:r w:rsidRPr="00756BD0">
        <w:rPr>
          <w:sz w:val="22"/>
          <w:szCs w:val="22"/>
        </w:rPr>
        <w:t>, moli donošenje prijedloga Odluke o izboru osiguravateljske kuće i cijene premije osiguranja učenika za školsku 202</w:t>
      </w:r>
      <w:r>
        <w:rPr>
          <w:sz w:val="22"/>
          <w:szCs w:val="22"/>
        </w:rPr>
        <w:t>3</w:t>
      </w:r>
      <w:r w:rsidRPr="00756BD0">
        <w:rPr>
          <w:sz w:val="22"/>
          <w:szCs w:val="22"/>
        </w:rPr>
        <w:t>./ 202</w:t>
      </w:r>
      <w:r>
        <w:rPr>
          <w:sz w:val="22"/>
          <w:szCs w:val="22"/>
        </w:rPr>
        <w:t>4</w:t>
      </w:r>
      <w:r w:rsidRPr="00756BD0">
        <w:rPr>
          <w:sz w:val="22"/>
          <w:szCs w:val="22"/>
        </w:rPr>
        <w:t>. godinu.</w:t>
      </w:r>
    </w:p>
    <w:p w14:paraId="0C4CF319" w14:textId="77777777" w:rsidR="00B653FB" w:rsidRPr="00756BD0" w:rsidRDefault="00B653FB" w:rsidP="00B653FB">
      <w:pPr>
        <w:jc w:val="both"/>
        <w:rPr>
          <w:sz w:val="22"/>
          <w:szCs w:val="22"/>
        </w:rPr>
      </w:pPr>
    </w:p>
    <w:p w14:paraId="7F16CACA" w14:textId="37EEA222" w:rsidR="00B653FB" w:rsidRPr="00756BD0" w:rsidRDefault="00B653FB" w:rsidP="00B653FB">
      <w:pPr>
        <w:ind w:firstLine="708"/>
        <w:jc w:val="both"/>
        <w:rPr>
          <w:sz w:val="22"/>
          <w:szCs w:val="22"/>
        </w:rPr>
      </w:pPr>
      <w:r w:rsidRPr="00756BD0">
        <w:rPr>
          <w:sz w:val="22"/>
          <w:szCs w:val="22"/>
        </w:rPr>
        <w:t>Budući da nitko nije imao primjedbi, jednoglasno se donosi (</w:t>
      </w:r>
      <w:r w:rsidR="00135781">
        <w:rPr>
          <w:sz w:val="22"/>
          <w:szCs w:val="22"/>
        </w:rPr>
        <w:t>4</w:t>
      </w:r>
      <w:r w:rsidRPr="00756BD0">
        <w:rPr>
          <w:sz w:val="22"/>
          <w:szCs w:val="22"/>
        </w:rPr>
        <w:t>/</w:t>
      </w:r>
      <w:r w:rsidR="00135781">
        <w:rPr>
          <w:sz w:val="22"/>
          <w:szCs w:val="22"/>
        </w:rPr>
        <w:t>4</w:t>
      </w:r>
      <w:r w:rsidRPr="00756BD0">
        <w:rPr>
          <w:sz w:val="22"/>
          <w:szCs w:val="22"/>
        </w:rPr>
        <w:t>) sljedeća:</w:t>
      </w:r>
    </w:p>
    <w:p w14:paraId="286E96E1" w14:textId="77777777" w:rsidR="00B653FB" w:rsidRPr="00756BD0" w:rsidRDefault="00B653FB" w:rsidP="00B653FB">
      <w:pPr>
        <w:rPr>
          <w:sz w:val="22"/>
          <w:szCs w:val="22"/>
        </w:rPr>
      </w:pPr>
    </w:p>
    <w:p w14:paraId="359EF401" w14:textId="77777777" w:rsidR="00B653FB" w:rsidRPr="00756BD0" w:rsidRDefault="00B653FB" w:rsidP="00B653FB">
      <w:pPr>
        <w:jc w:val="center"/>
        <w:rPr>
          <w:b/>
          <w:sz w:val="22"/>
          <w:szCs w:val="22"/>
        </w:rPr>
      </w:pPr>
      <w:r w:rsidRPr="00756BD0">
        <w:rPr>
          <w:b/>
          <w:sz w:val="22"/>
          <w:szCs w:val="22"/>
        </w:rPr>
        <w:t>O d l u k a</w:t>
      </w:r>
    </w:p>
    <w:p w14:paraId="2E03A208" w14:textId="7DEF86DB" w:rsidR="00B653FB" w:rsidRPr="00756BD0" w:rsidRDefault="00B653FB" w:rsidP="00B653FB">
      <w:pPr>
        <w:jc w:val="center"/>
        <w:rPr>
          <w:sz w:val="22"/>
          <w:szCs w:val="22"/>
        </w:rPr>
      </w:pPr>
      <w:r w:rsidRPr="00756BD0">
        <w:rPr>
          <w:sz w:val="22"/>
          <w:szCs w:val="22"/>
        </w:rPr>
        <w:t>„</w:t>
      </w:r>
      <w:r w:rsidR="00135781">
        <w:rPr>
          <w:sz w:val="22"/>
          <w:szCs w:val="22"/>
        </w:rPr>
        <w:t xml:space="preserve">Na temelju suglasnosti Vijeća roditelja </w:t>
      </w:r>
      <w:r w:rsidRPr="00756BD0">
        <w:rPr>
          <w:sz w:val="22"/>
          <w:szCs w:val="22"/>
        </w:rPr>
        <w:t>Adriatic osiguranje d.d., nositelj osiguranja učenika od nezgode u školskoj 202</w:t>
      </w:r>
      <w:r w:rsidR="00135781">
        <w:rPr>
          <w:sz w:val="22"/>
          <w:szCs w:val="22"/>
        </w:rPr>
        <w:t>3</w:t>
      </w:r>
      <w:r w:rsidRPr="00756BD0">
        <w:rPr>
          <w:sz w:val="22"/>
          <w:szCs w:val="22"/>
        </w:rPr>
        <w:t>./202</w:t>
      </w:r>
      <w:r w:rsidR="00135781">
        <w:rPr>
          <w:sz w:val="22"/>
          <w:szCs w:val="22"/>
        </w:rPr>
        <w:t>4</w:t>
      </w:r>
      <w:r w:rsidRPr="00756BD0">
        <w:rPr>
          <w:sz w:val="22"/>
          <w:szCs w:val="22"/>
        </w:rPr>
        <w:t>. godini</w:t>
      </w:r>
      <w:r>
        <w:rPr>
          <w:sz w:val="22"/>
          <w:szCs w:val="22"/>
        </w:rPr>
        <w:t xml:space="preserve"> po cijeni od 7,00 eura</w:t>
      </w:r>
      <w:r w:rsidR="00135781">
        <w:rPr>
          <w:sz w:val="22"/>
          <w:szCs w:val="22"/>
        </w:rPr>
        <w:t>, izabire se.</w:t>
      </w:r>
      <w:r w:rsidRPr="00756BD0">
        <w:rPr>
          <w:sz w:val="22"/>
          <w:szCs w:val="22"/>
        </w:rPr>
        <w:t>“</w:t>
      </w:r>
    </w:p>
    <w:p w14:paraId="5C6BD450" w14:textId="77777777" w:rsidR="00B653FB" w:rsidRPr="00756BD0" w:rsidRDefault="00B653FB" w:rsidP="00B653FB">
      <w:pPr>
        <w:rPr>
          <w:sz w:val="22"/>
          <w:szCs w:val="22"/>
        </w:rPr>
      </w:pPr>
    </w:p>
    <w:p w14:paraId="2FBCDEE0" w14:textId="77777777" w:rsidR="00B653FB" w:rsidRPr="00756BD0" w:rsidRDefault="00B653FB" w:rsidP="00B653FB">
      <w:pPr>
        <w:ind w:firstLine="708"/>
        <w:jc w:val="both"/>
        <w:rPr>
          <w:sz w:val="22"/>
          <w:szCs w:val="22"/>
        </w:rPr>
      </w:pPr>
    </w:p>
    <w:p w14:paraId="7BBEFABB" w14:textId="77777777" w:rsidR="00B653FB" w:rsidRPr="00756BD0" w:rsidRDefault="00B653FB" w:rsidP="00B653FB">
      <w:pPr>
        <w:tabs>
          <w:tab w:val="left" w:pos="357"/>
          <w:tab w:val="left" w:pos="720"/>
          <w:tab w:val="left" w:leader="dot" w:pos="3969"/>
        </w:tabs>
        <w:jc w:val="center"/>
        <w:rPr>
          <w:sz w:val="22"/>
          <w:szCs w:val="22"/>
        </w:rPr>
      </w:pPr>
    </w:p>
    <w:p w14:paraId="68A5E373" w14:textId="77777777" w:rsidR="00B653FB" w:rsidRPr="00756BD0" w:rsidRDefault="00B653FB" w:rsidP="00B653FB">
      <w:pPr>
        <w:jc w:val="both"/>
        <w:rPr>
          <w:sz w:val="22"/>
          <w:szCs w:val="22"/>
          <w:u w:val="single"/>
        </w:rPr>
      </w:pPr>
    </w:p>
    <w:p w14:paraId="3F139502" w14:textId="7481E109" w:rsidR="00B653FB" w:rsidRPr="00756BD0" w:rsidRDefault="00B653FB" w:rsidP="00B653FB">
      <w:pPr>
        <w:jc w:val="both"/>
        <w:rPr>
          <w:sz w:val="22"/>
          <w:szCs w:val="22"/>
        </w:rPr>
      </w:pPr>
      <w:r w:rsidRPr="00756BD0">
        <w:rPr>
          <w:sz w:val="22"/>
          <w:szCs w:val="22"/>
          <w:u w:val="single"/>
        </w:rPr>
        <w:t>AD.</w:t>
      </w:r>
      <w:r w:rsidR="00357249">
        <w:rPr>
          <w:sz w:val="22"/>
          <w:szCs w:val="22"/>
          <w:u w:val="single"/>
        </w:rPr>
        <w:t>8</w:t>
      </w:r>
      <w:r w:rsidRPr="00756BD0">
        <w:rPr>
          <w:sz w:val="22"/>
          <w:szCs w:val="22"/>
          <w:u w:val="single"/>
        </w:rPr>
        <w:t>.</w:t>
      </w:r>
      <w:r w:rsidRPr="00756BD0">
        <w:rPr>
          <w:sz w:val="22"/>
          <w:szCs w:val="22"/>
        </w:rPr>
        <w:tab/>
      </w:r>
      <w:r w:rsidRPr="00756BD0">
        <w:rPr>
          <w:sz w:val="22"/>
          <w:szCs w:val="22"/>
        </w:rPr>
        <w:tab/>
        <w:t xml:space="preserve">Predsjednica </w:t>
      </w:r>
      <w:r w:rsidR="004414EB">
        <w:rPr>
          <w:sz w:val="22"/>
          <w:szCs w:val="22"/>
        </w:rPr>
        <w:t>Školskog odbora</w:t>
      </w:r>
      <w:r w:rsidRPr="00756BD0">
        <w:rPr>
          <w:sz w:val="22"/>
          <w:szCs w:val="22"/>
        </w:rPr>
        <w:t>, pozvala je ravnateljicu Loredanu Jakominić, da podnese izvješće po ovoj točci dnevnog reda.</w:t>
      </w:r>
    </w:p>
    <w:p w14:paraId="6D484C95" w14:textId="77777777" w:rsidR="00B653FB" w:rsidRPr="00756BD0" w:rsidRDefault="00B653FB" w:rsidP="00B653FB">
      <w:pPr>
        <w:jc w:val="both"/>
        <w:rPr>
          <w:sz w:val="22"/>
          <w:szCs w:val="22"/>
        </w:rPr>
      </w:pPr>
    </w:p>
    <w:p w14:paraId="09AEEEB0" w14:textId="77777777" w:rsidR="00B653FB" w:rsidRDefault="00B653FB" w:rsidP="00B653FB">
      <w:pPr>
        <w:jc w:val="both"/>
        <w:rPr>
          <w:sz w:val="22"/>
          <w:szCs w:val="22"/>
        </w:rPr>
      </w:pPr>
      <w:r w:rsidRPr="00756BD0">
        <w:rPr>
          <w:sz w:val="22"/>
          <w:szCs w:val="22"/>
        </w:rPr>
        <w:t xml:space="preserve">Ravnateljica </w:t>
      </w:r>
      <w:r>
        <w:rPr>
          <w:sz w:val="22"/>
          <w:szCs w:val="22"/>
        </w:rPr>
        <w:t>iskazuje kako se uočila potreba strože primjene odredbi kućnog reda i to poglavito u:</w:t>
      </w:r>
    </w:p>
    <w:p w14:paraId="17078179" w14:textId="77777777" w:rsidR="00B653FB" w:rsidRDefault="00B653FB" w:rsidP="00B653FB">
      <w:pPr>
        <w:jc w:val="both"/>
        <w:rPr>
          <w:sz w:val="22"/>
          <w:szCs w:val="22"/>
        </w:rPr>
      </w:pPr>
    </w:p>
    <w:p w14:paraId="15FEC6E4" w14:textId="77777777" w:rsidR="00B653FB" w:rsidRDefault="00B653FB" w:rsidP="00B653FB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>
        <w:rPr>
          <w:sz w:val="22"/>
          <w:szCs w:val="22"/>
        </w:rPr>
        <w:t>- neovlaštenoj uporabi i zlouporabi mobilih uređaje, gdje škola predlaže njihovu zabranu u školskom prostoru, usmeno upozorenje, oduzimanje nakon usmenog upozorenja i piziv roditeljima da preuzmu oduzeti uređaj pritom imajući na umu i izvanredne okolnosti koje zahtjevaju uporabu mobitela</w:t>
      </w:r>
    </w:p>
    <w:p w14:paraId="6A20DAB0" w14:textId="77777777" w:rsidR="00B653FB" w:rsidRDefault="00B653FB" w:rsidP="00B653FB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0972852E" w14:textId="77777777" w:rsidR="00B653FB" w:rsidRDefault="00B653FB" w:rsidP="00B653FB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napuštanje školskog prostora, gdje škola zabranjuje napuštanje školskog prostora i svaki takav neposluh kažnjava odgovarajućom pedagoškom mjerom </w:t>
      </w:r>
    </w:p>
    <w:p w14:paraId="096BF721" w14:textId="77777777" w:rsidR="00B653FB" w:rsidRDefault="00B653FB" w:rsidP="00B653FB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0DF4500F" w14:textId="77777777" w:rsidR="00B653FB" w:rsidRDefault="00B653FB" w:rsidP="00B653FB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neprimjereno odjevanje i obuvanje, gdje škola uzimajući u obzir primjereno odjevanje i obuvanje upućuje po telefonskoj obavijesti roditeljima učenika u prekršaju da se kući adekvatno preodjene </w:t>
      </w:r>
    </w:p>
    <w:p w14:paraId="70B00339" w14:textId="3A69586D" w:rsidR="00B653FB" w:rsidRDefault="00B653FB" w:rsidP="00B653FB">
      <w:pPr>
        <w:jc w:val="both"/>
        <w:rPr>
          <w:sz w:val="22"/>
          <w:szCs w:val="22"/>
        </w:rPr>
      </w:pPr>
    </w:p>
    <w:p w14:paraId="76722E2D" w14:textId="3DC1A3A2" w:rsidR="004414EB" w:rsidRDefault="004414EB" w:rsidP="00B653F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V</w:t>
      </w:r>
      <w:r w:rsidR="00BC6947">
        <w:rPr>
          <w:sz w:val="22"/>
          <w:szCs w:val="22"/>
        </w:rPr>
        <w:t>i</w:t>
      </w:r>
      <w:r>
        <w:rPr>
          <w:sz w:val="22"/>
          <w:szCs w:val="22"/>
        </w:rPr>
        <w:t xml:space="preserve">jeće roditelje podržava strožu primjenu odredbi </w:t>
      </w:r>
      <w:r w:rsidR="00B80292">
        <w:rPr>
          <w:sz w:val="22"/>
          <w:szCs w:val="22"/>
        </w:rPr>
        <w:t>K</w:t>
      </w:r>
      <w:r>
        <w:rPr>
          <w:sz w:val="22"/>
          <w:szCs w:val="22"/>
        </w:rPr>
        <w:t>ućnog reda</w:t>
      </w:r>
      <w:r w:rsidR="00B80292">
        <w:rPr>
          <w:sz w:val="22"/>
          <w:szCs w:val="22"/>
        </w:rPr>
        <w:t>.</w:t>
      </w:r>
    </w:p>
    <w:p w14:paraId="5B46DEF4" w14:textId="77777777" w:rsidR="00B80292" w:rsidRDefault="00B80292" w:rsidP="00B653FB">
      <w:pPr>
        <w:jc w:val="both"/>
        <w:rPr>
          <w:sz w:val="22"/>
          <w:szCs w:val="22"/>
        </w:rPr>
      </w:pPr>
    </w:p>
    <w:p w14:paraId="6DAAD26C" w14:textId="77777777" w:rsidR="00B80292" w:rsidRPr="00B45F27" w:rsidRDefault="00B80292" w:rsidP="00B80292">
      <w:pPr>
        <w:pStyle w:val="xmsonormal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  <w:lang w:val="en-US"/>
        </w:rPr>
        <w:t>P</w:t>
      </w:r>
      <w:r w:rsidRPr="00B45F27">
        <w:rPr>
          <w:color w:val="000000"/>
          <w:sz w:val="22"/>
          <w:szCs w:val="22"/>
          <w:lang w:val="en-US"/>
        </w:rPr>
        <w:t>redsjed</w:t>
      </w:r>
      <w:r>
        <w:rPr>
          <w:color w:val="000000"/>
          <w:sz w:val="22"/>
          <w:szCs w:val="22"/>
          <w:lang w:val="en-US"/>
        </w:rPr>
        <w:t>n</w:t>
      </w:r>
      <w:r w:rsidRPr="00B45F27">
        <w:rPr>
          <w:color w:val="000000"/>
          <w:sz w:val="22"/>
          <w:szCs w:val="22"/>
          <w:lang w:val="en-US"/>
        </w:rPr>
        <w:t>ica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š</w:t>
      </w:r>
      <w:r w:rsidRPr="00B45F27">
        <w:rPr>
          <w:color w:val="000000"/>
          <w:sz w:val="22"/>
          <w:szCs w:val="22"/>
          <w:lang w:val="en-US"/>
        </w:rPr>
        <w:t>kolskog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45F27">
        <w:rPr>
          <w:color w:val="000000"/>
          <w:sz w:val="22"/>
          <w:szCs w:val="22"/>
          <w:lang w:val="en-US"/>
        </w:rPr>
        <w:t>odbora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45F27">
        <w:rPr>
          <w:color w:val="000000"/>
          <w:sz w:val="22"/>
          <w:szCs w:val="22"/>
          <w:lang w:val="en-US"/>
        </w:rPr>
        <w:t>nakon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45F27">
        <w:rPr>
          <w:color w:val="000000"/>
          <w:sz w:val="22"/>
          <w:szCs w:val="22"/>
          <w:lang w:val="en-US"/>
        </w:rPr>
        <w:t>podnesenog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45F27">
        <w:rPr>
          <w:color w:val="000000"/>
          <w:sz w:val="22"/>
          <w:szCs w:val="22"/>
          <w:lang w:val="en-US"/>
        </w:rPr>
        <w:t>izvješća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45F27">
        <w:rPr>
          <w:color w:val="000000"/>
          <w:sz w:val="22"/>
          <w:szCs w:val="22"/>
          <w:lang w:val="en-US"/>
        </w:rPr>
        <w:t>otvara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45F27">
        <w:rPr>
          <w:color w:val="000000"/>
          <w:sz w:val="22"/>
          <w:szCs w:val="22"/>
          <w:lang w:val="en-US"/>
        </w:rPr>
        <w:t>raspravu</w:t>
      </w:r>
      <w:proofErr w:type="spellEnd"/>
      <w:r w:rsidRPr="00B45F27">
        <w:rPr>
          <w:color w:val="000000"/>
          <w:sz w:val="22"/>
          <w:szCs w:val="22"/>
          <w:lang w:val="en-US"/>
        </w:rPr>
        <w:t>.</w:t>
      </w:r>
    </w:p>
    <w:p w14:paraId="4D576A00" w14:textId="77777777" w:rsidR="00B80292" w:rsidRPr="00B45F27" w:rsidRDefault="00B80292" w:rsidP="00B80292">
      <w:pPr>
        <w:jc w:val="both"/>
        <w:rPr>
          <w:sz w:val="22"/>
          <w:szCs w:val="22"/>
        </w:rPr>
      </w:pPr>
    </w:p>
    <w:p w14:paraId="2D8A6A14" w14:textId="77777777" w:rsidR="00B80292" w:rsidRDefault="00B80292" w:rsidP="00B80292">
      <w:pPr>
        <w:ind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U raspravi sudjeluju svi članovi prisutni članovi Školskog odbora.</w:t>
      </w:r>
    </w:p>
    <w:p w14:paraId="32144035" w14:textId="77777777" w:rsidR="00B80292" w:rsidRPr="00B45F27" w:rsidRDefault="00B80292" w:rsidP="00B80292">
      <w:pPr>
        <w:ind w:firstLine="708"/>
        <w:jc w:val="both"/>
        <w:rPr>
          <w:sz w:val="22"/>
          <w:szCs w:val="22"/>
        </w:rPr>
      </w:pPr>
    </w:p>
    <w:p w14:paraId="4DEFFAE8" w14:textId="77777777" w:rsidR="00B80292" w:rsidRPr="00B45F27" w:rsidRDefault="00B80292" w:rsidP="00B80292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ab/>
        <w:t xml:space="preserve">Rasprava se okončava. </w:t>
      </w:r>
    </w:p>
    <w:p w14:paraId="51BF9AA9" w14:textId="77777777" w:rsidR="00B80292" w:rsidRPr="00756BD0" w:rsidRDefault="00B80292" w:rsidP="00B80292">
      <w:pPr>
        <w:jc w:val="both"/>
        <w:rPr>
          <w:sz w:val="22"/>
          <w:szCs w:val="22"/>
        </w:rPr>
      </w:pPr>
      <w:r w:rsidRPr="00756BD0">
        <w:rPr>
          <w:sz w:val="22"/>
          <w:szCs w:val="22"/>
        </w:rPr>
        <w:tab/>
      </w:r>
    </w:p>
    <w:p w14:paraId="27463F66" w14:textId="3E9D277A" w:rsidR="00B80292" w:rsidRDefault="00B80292" w:rsidP="00B80292">
      <w:pPr>
        <w:jc w:val="both"/>
        <w:rPr>
          <w:sz w:val="22"/>
          <w:szCs w:val="22"/>
        </w:rPr>
      </w:pPr>
      <w:r w:rsidRPr="00756BD0">
        <w:rPr>
          <w:sz w:val="22"/>
          <w:szCs w:val="22"/>
        </w:rPr>
        <w:tab/>
        <w:t xml:space="preserve">Nakon rasprave, predsjednica </w:t>
      </w:r>
      <w:r>
        <w:rPr>
          <w:sz w:val="22"/>
          <w:szCs w:val="22"/>
        </w:rPr>
        <w:t>Školskog odbora</w:t>
      </w:r>
      <w:r w:rsidRPr="00756BD0">
        <w:rPr>
          <w:sz w:val="22"/>
          <w:szCs w:val="22"/>
        </w:rPr>
        <w:t>, moli donošenje prijedloga Odluke</w:t>
      </w:r>
    </w:p>
    <w:p w14:paraId="3F4CF905" w14:textId="77777777" w:rsidR="004414EB" w:rsidRPr="00756BD0" w:rsidRDefault="004414EB" w:rsidP="00B653FB">
      <w:pPr>
        <w:jc w:val="both"/>
        <w:rPr>
          <w:sz w:val="22"/>
          <w:szCs w:val="22"/>
        </w:rPr>
      </w:pPr>
    </w:p>
    <w:p w14:paraId="2B788F41" w14:textId="163CED53" w:rsidR="00B653FB" w:rsidRPr="00756BD0" w:rsidRDefault="00B653FB" w:rsidP="00B653FB">
      <w:pPr>
        <w:ind w:firstLine="708"/>
        <w:jc w:val="both"/>
        <w:rPr>
          <w:sz w:val="22"/>
          <w:szCs w:val="22"/>
        </w:rPr>
      </w:pPr>
      <w:r w:rsidRPr="00756BD0">
        <w:rPr>
          <w:sz w:val="22"/>
          <w:szCs w:val="22"/>
        </w:rPr>
        <w:t>Budući da nitko nije imao primjedbi, jednoglasno se donosi (</w:t>
      </w:r>
      <w:r w:rsidR="004414EB">
        <w:rPr>
          <w:sz w:val="22"/>
          <w:szCs w:val="22"/>
        </w:rPr>
        <w:t>4</w:t>
      </w:r>
      <w:r w:rsidRPr="00756BD0">
        <w:rPr>
          <w:sz w:val="22"/>
          <w:szCs w:val="22"/>
        </w:rPr>
        <w:t>/</w:t>
      </w:r>
      <w:r w:rsidR="004414EB">
        <w:rPr>
          <w:sz w:val="22"/>
          <w:szCs w:val="22"/>
        </w:rPr>
        <w:t>4</w:t>
      </w:r>
      <w:r w:rsidRPr="00756BD0">
        <w:rPr>
          <w:sz w:val="22"/>
          <w:szCs w:val="22"/>
        </w:rPr>
        <w:t>) sljedeća:</w:t>
      </w:r>
    </w:p>
    <w:p w14:paraId="4B1C79AB" w14:textId="77777777" w:rsidR="00B653FB" w:rsidRPr="00756BD0" w:rsidRDefault="00B653FB" w:rsidP="00B653FB">
      <w:pPr>
        <w:rPr>
          <w:sz w:val="22"/>
          <w:szCs w:val="22"/>
        </w:rPr>
      </w:pPr>
    </w:p>
    <w:p w14:paraId="1E7472C9" w14:textId="77777777" w:rsidR="00B653FB" w:rsidRPr="00756BD0" w:rsidRDefault="00B653FB" w:rsidP="00B653FB">
      <w:pPr>
        <w:jc w:val="center"/>
        <w:rPr>
          <w:b/>
          <w:sz w:val="22"/>
          <w:szCs w:val="22"/>
        </w:rPr>
      </w:pPr>
      <w:r w:rsidRPr="00756BD0">
        <w:rPr>
          <w:b/>
          <w:sz w:val="22"/>
          <w:szCs w:val="22"/>
        </w:rPr>
        <w:t>O d l u k a</w:t>
      </w:r>
    </w:p>
    <w:p w14:paraId="74643E71" w14:textId="446E41DD" w:rsidR="00B653FB" w:rsidRPr="00756BD0" w:rsidRDefault="00B653FB" w:rsidP="00B653FB">
      <w:pPr>
        <w:jc w:val="center"/>
        <w:rPr>
          <w:sz w:val="22"/>
          <w:szCs w:val="22"/>
        </w:rPr>
      </w:pPr>
      <w:r w:rsidRPr="00756BD0">
        <w:rPr>
          <w:sz w:val="22"/>
          <w:szCs w:val="22"/>
        </w:rPr>
        <w:t>„</w:t>
      </w:r>
      <w:r w:rsidR="00B80292">
        <w:rPr>
          <w:sz w:val="22"/>
          <w:szCs w:val="22"/>
        </w:rPr>
        <w:t>Na temelju prijedloga Vijeća roditelja</w:t>
      </w:r>
      <w:r>
        <w:rPr>
          <w:sz w:val="22"/>
          <w:szCs w:val="22"/>
        </w:rPr>
        <w:t xml:space="preserve"> strož</w:t>
      </w:r>
      <w:r w:rsidR="00B80292">
        <w:rPr>
          <w:sz w:val="22"/>
          <w:szCs w:val="22"/>
        </w:rPr>
        <w:t>a</w:t>
      </w:r>
      <w:r>
        <w:rPr>
          <w:sz w:val="22"/>
          <w:szCs w:val="22"/>
        </w:rPr>
        <w:t xml:space="preserve"> primjenu odredbi Kućnog reda</w:t>
      </w:r>
      <w:r w:rsidR="00B80292">
        <w:rPr>
          <w:sz w:val="22"/>
          <w:szCs w:val="22"/>
        </w:rPr>
        <w:t>, podržava se.</w:t>
      </w:r>
      <w:r w:rsidRPr="00756BD0">
        <w:rPr>
          <w:sz w:val="22"/>
          <w:szCs w:val="22"/>
        </w:rPr>
        <w:t>“</w:t>
      </w:r>
    </w:p>
    <w:p w14:paraId="33274F37" w14:textId="0616B6D1" w:rsidR="005549BB" w:rsidRDefault="005549BB" w:rsidP="005B40AE">
      <w:pPr>
        <w:jc w:val="both"/>
        <w:rPr>
          <w:sz w:val="22"/>
          <w:szCs w:val="22"/>
          <w:u w:val="single"/>
        </w:rPr>
      </w:pPr>
    </w:p>
    <w:p w14:paraId="30702E7E" w14:textId="77777777" w:rsidR="005549BB" w:rsidRPr="00B45F27" w:rsidRDefault="005549BB" w:rsidP="005B40AE">
      <w:pPr>
        <w:jc w:val="both"/>
        <w:rPr>
          <w:sz w:val="22"/>
          <w:szCs w:val="22"/>
          <w:u w:val="single"/>
        </w:rPr>
      </w:pPr>
    </w:p>
    <w:p w14:paraId="23E02601" w14:textId="1963EF8A" w:rsidR="005B40AE" w:rsidRPr="00B45F27" w:rsidRDefault="005B40AE" w:rsidP="005B40AE">
      <w:pPr>
        <w:jc w:val="both"/>
        <w:rPr>
          <w:sz w:val="22"/>
          <w:szCs w:val="22"/>
        </w:rPr>
      </w:pPr>
      <w:r w:rsidRPr="00B45F27">
        <w:rPr>
          <w:sz w:val="22"/>
          <w:szCs w:val="22"/>
          <w:u w:val="single"/>
        </w:rPr>
        <w:t>A</w:t>
      </w:r>
      <w:r w:rsidR="00604EAA" w:rsidRPr="00B45F27">
        <w:rPr>
          <w:sz w:val="22"/>
          <w:szCs w:val="22"/>
          <w:u w:val="single"/>
        </w:rPr>
        <w:t>D.</w:t>
      </w:r>
      <w:r w:rsidR="00357249">
        <w:rPr>
          <w:sz w:val="22"/>
          <w:szCs w:val="22"/>
          <w:u w:val="single"/>
        </w:rPr>
        <w:t>9</w:t>
      </w:r>
      <w:r w:rsidRPr="00B45F27">
        <w:rPr>
          <w:sz w:val="22"/>
          <w:szCs w:val="22"/>
          <w:u w:val="single"/>
        </w:rPr>
        <w:t xml:space="preserve">. </w:t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  <w:t>Pod točkom razno Ravnateljica, istakla je:</w:t>
      </w:r>
    </w:p>
    <w:p w14:paraId="691EABA8" w14:textId="77777777" w:rsidR="005B40AE" w:rsidRPr="00B45F27" w:rsidRDefault="005B40AE" w:rsidP="005B40AE">
      <w:pPr>
        <w:jc w:val="both"/>
        <w:rPr>
          <w:sz w:val="22"/>
          <w:szCs w:val="22"/>
        </w:rPr>
      </w:pPr>
    </w:p>
    <w:p w14:paraId="3B07D755" w14:textId="1A04D551" w:rsidR="00B45F27" w:rsidRDefault="00F37B6D" w:rsidP="00D13559">
      <w:pPr>
        <w:ind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 xml:space="preserve">• </w:t>
      </w:r>
      <w:r w:rsidR="00485269">
        <w:rPr>
          <w:sz w:val="22"/>
          <w:szCs w:val="22"/>
        </w:rPr>
        <w:t>sljedeću sjednicu školskog odbora održat ćemo početkom mjeseca listopada kako bi usvojili programse akte</w:t>
      </w:r>
    </w:p>
    <w:p w14:paraId="6E993E7D" w14:textId="07FF3E9E" w:rsidR="00FA71CD" w:rsidRDefault="00FA71CD" w:rsidP="00D13559">
      <w:pPr>
        <w:ind w:firstLine="708"/>
        <w:jc w:val="both"/>
        <w:rPr>
          <w:sz w:val="22"/>
          <w:szCs w:val="22"/>
        </w:rPr>
      </w:pPr>
    </w:p>
    <w:p w14:paraId="6611FAF4" w14:textId="583E7736" w:rsidR="00FA71CD" w:rsidRPr="00B45F27" w:rsidRDefault="00FA71CD" w:rsidP="00D13559">
      <w:pPr>
        <w:ind w:firstLine="708"/>
        <w:jc w:val="both"/>
        <w:rPr>
          <w:sz w:val="22"/>
          <w:szCs w:val="22"/>
        </w:rPr>
      </w:pPr>
    </w:p>
    <w:p w14:paraId="694F7523" w14:textId="77777777" w:rsidR="005B40AE" w:rsidRPr="00B45F27" w:rsidRDefault="005B40AE" w:rsidP="005B40AE">
      <w:pPr>
        <w:jc w:val="both"/>
        <w:rPr>
          <w:sz w:val="22"/>
          <w:szCs w:val="22"/>
        </w:rPr>
      </w:pPr>
    </w:p>
    <w:p w14:paraId="284DBE0C" w14:textId="77777777" w:rsidR="005B40AE" w:rsidRPr="00B45F27" w:rsidRDefault="005B40AE" w:rsidP="005B40AE">
      <w:pPr>
        <w:jc w:val="both"/>
        <w:rPr>
          <w:sz w:val="22"/>
          <w:szCs w:val="22"/>
        </w:rPr>
      </w:pPr>
    </w:p>
    <w:p w14:paraId="49808F47" w14:textId="2BD3F8E7" w:rsidR="005B40AE" w:rsidRPr="00B45F27" w:rsidRDefault="005B40AE" w:rsidP="005B40AE">
      <w:pPr>
        <w:pStyle w:val="ListParagraph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Završetkom rasprave po dnevno</w:t>
      </w:r>
      <w:r w:rsidR="00F37B6D" w:rsidRPr="00B45F27">
        <w:rPr>
          <w:sz w:val="22"/>
          <w:szCs w:val="22"/>
        </w:rPr>
        <w:t xml:space="preserve">m redu sjednica je završena u </w:t>
      </w:r>
      <w:r w:rsidR="00B80292">
        <w:rPr>
          <w:sz w:val="22"/>
          <w:szCs w:val="22"/>
        </w:rPr>
        <w:t>19</w:t>
      </w:r>
      <w:r w:rsidR="00F37B6D" w:rsidRPr="00B45F27">
        <w:rPr>
          <w:sz w:val="22"/>
          <w:szCs w:val="22"/>
        </w:rPr>
        <w:t>:</w:t>
      </w:r>
      <w:r w:rsidR="00B80292">
        <w:rPr>
          <w:sz w:val="22"/>
          <w:szCs w:val="22"/>
        </w:rPr>
        <w:t>48</w:t>
      </w:r>
      <w:r w:rsidRPr="00B45F27">
        <w:rPr>
          <w:sz w:val="22"/>
          <w:szCs w:val="22"/>
        </w:rPr>
        <w:t xml:space="preserve"> sat</w:t>
      </w:r>
      <w:r w:rsidR="00B80292">
        <w:rPr>
          <w:sz w:val="22"/>
          <w:szCs w:val="22"/>
        </w:rPr>
        <w:t>i</w:t>
      </w:r>
      <w:r w:rsidR="00867CD0">
        <w:rPr>
          <w:sz w:val="22"/>
          <w:szCs w:val="22"/>
        </w:rPr>
        <w:t>.</w:t>
      </w:r>
    </w:p>
    <w:p w14:paraId="6405641E" w14:textId="77777777" w:rsidR="005B40AE" w:rsidRPr="00B45F27" w:rsidRDefault="005B40AE" w:rsidP="005B40AE">
      <w:pPr>
        <w:ind w:firstLine="708"/>
        <w:jc w:val="both"/>
        <w:rPr>
          <w:sz w:val="22"/>
          <w:szCs w:val="22"/>
        </w:rPr>
      </w:pPr>
    </w:p>
    <w:p w14:paraId="3DDEBE1F" w14:textId="1579FA7C" w:rsidR="005B40AE" w:rsidRPr="00B45F27" w:rsidRDefault="005B40AE" w:rsidP="005B40AE">
      <w:pPr>
        <w:ind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 xml:space="preserve">Zapisnik je napisan u jednom primjerku na </w:t>
      </w:r>
      <w:r w:rsidR="00485269">
        <w:rPr>
          <w:sz w:val="22"/>
          <w:szCs w:val="22"/>
        </w:rPr>
        <w:t>četrnaest</w:t>
      </w:r>
      <w:r w:rsidRPr="00B45F27">
        <w:rPr>
          <w:sz w:val="22"/>
          <w:szCs w:val="22"/>
        </w:rPr>
        <w:t xml:space="preserve"> stranica.</w:t>
      </w:r>
    </w:p>
    <w:p w14:paraId="25308255" w14:textId="77777777" w:rsidR="005B40AE" w:rsidRPr="00B45F27" w:rsidRDefault="005B40AE" w:rsidP="005B40AE">
      <w:pPr>
        <w:ind w:firstLine="708"/>
        <w:jc w:val="both"/>
        <w:rPr>
          <w:sz w:val="22"/>
          <w:szCs w:val="22"/>
        </w:rPr>
      </w:pPr>
    </w:p>
    <w:p w14:paraId="5104ACE7" w14:textId="77777777" w:rsidR="005B40AE" w:rsidRPr="00B45F27" w:rsidRDefault="005B40AE" w:rsidP="005B40AE">
      <w:pPr>
        <w:ind w:firstLine="708"/>
        <w:jc w:val="both"/>
        <w:rPr>
          <w:sz w:val="22"/>
          <w:szCs w:val="22"/>
        </w:rPr>
      </w:pPr>
    </w:p>
    <w:p w14:paraId="3B69F255" w14:textId="2E2FA7A1" w:rsidR="005B40AE" w:rsidRPr="00B45F27" w:rsidRDefault="005B40AE" w:rsidP="005B40AE">
      <w:pPr>
        <w:ind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Zapisničar:</w:t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="00822FC2">
        <w:rPr>
          <w:sz w:val="22"/>
          <w:szCs w:val="22"/>
        </w:rPr>
        <w:t>Podpre</w:t>
      </w:r>
      <w:r w:rsidRPr="00B45F27">
        <w:rPr>
          <w:sz w:val="22"/>
          <w:szCs w:val="22"/>
        </w:rPr>
        <w:t>dsjednica:</w:t>
      </w:r>
    </w:p>
    <w:p w14:paraId="6A828D9A" w14:textId="77777777" w:rsidR="005B40AE" w:rsidRPr="00B45F27" w:rsidRDefault="005B40AE" w:rsidP="005B40AE">
      <w:pPr>
        <w:jc w:val="both"/>
        <w:rPr>
          <w:sz w:val="22"/>
          <w:szCs w:val="22"/>
          <w:u w:val="single"/>
        </w:rPr>
      </w:pPr>
      <w:r w:rsidRPr="00B45F27">
        <w:rPr>
          <w:sz w:val="22"/>
          <w:szCs w:val="22"/>
          <w:u w:val="single"/>
        </w:rPr>
        <w:tab/>
      </w:r>
      <w:r w:rsidRPr="00B45F27">
        <w:rPr>
          <w:sz w:val="22"/>
          <w:szCs w:val="22"/>
          <w:u w:val="single"/>
        </w:rPr>
        <w:tab/>
      </w:r>
      <w:r w:rsidRPr="00B45F27">
        <w:rPr>
          <w:sz w:val="22"/>
          <w:szCs w:val="22"/>
          <w:u w:val="single"/>
        </w:rPr>
        <w:tab/>
      </w:r>
      <w:r w:rsidRPr="00B45F27">
        <w:rPr>
          <w:sz w:val="22"/>
          <w:szCs w:val="22"/>
          <w:u w:val="single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  <w:u w:val="single"/>
        </w:rPr>
        <w:tab/>
      </w:r>
      <w:r w:rsidRPr="00B45F27">
        <w:rPr>
          <w:sz w:val="22"/>
          <w:szCs w:val="22"/>
          <w:u w:val="single"/>
        </w:rPr>
        <w:tab/>
      </w:r>
      <w:r w:rsidRPr="00B45F27">
        <w:rPr>
          <w:sz w:val="22"/>
          <w:szCs w:val="22"/>
          <w:u w:val="single"/>
        </w:rPr>
        <w:tab/>
      </w:r>
      <w:r w:rsidRPr="00B45F27">
        <w:rPr>
          <w:sz w:val="22"/>
          <w:szCs w:val="22"/>
          <w:u w:val="single"/>
        </w:rPr>
        <w:tab/>
      </w:r>
    </w:p>
    <w:p w14:paraId="2D7F4E46" w14:textId="1F162FCA" w:rsidR="00702961" w:rsidRPr="00B45F27" w:rsidRDefault="005B40AE">
      <w:pPr>
        <w:rPr>
          <w:sz w:val="22"/>
          <w:szCs w:val="22"/>
        </w:rPr>
      </w:pPr>
      <w:r w:rsidRPr="00B45F27">
        <w:rPr>
          <w:sz w:val="22"/>
          <w:szCs w:val="22"/>
        </w:rPr>
        <w:t xml:space="preserve">          Marin Bogičević </w:t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  <w:t xml:space="preserve">         </w:t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="00867CD0">
        <w:rPr>
          <w:sz w:val="22"/>
          <w:szCs w:val="22"/>
        </w:rPr>
        <w:t>Ana Marinić</w:t>
      </w:r>
    </w:p>
    <w:sectPr w:rsidR="00702961" w:rsidRPr="00B45F27" w:rsidSect="00CD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harter H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52C"/>
    <w:multiLevelType w:val="singleLevel"/>
    <w:tmpl w:val="FC4A2A0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BB332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CD5538"/>
    <w:multiLevelType w:val="hybridMultilevel"/>
    <w:tmpl w:val="AAE6A338"/>
    <w:lvl w:ilvl="0" w:tplc="608C685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BC25FD"/>
    <w:multiLevelType w:val="hybridMultilevel"/>
    <w:tmpl w:val="11D8D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D3808"/>
    <w:multiLevelType w:val="hybridMultilevel"/>
    <w:tmpl w:val="D1E83E6C"/>
    <w:lvl w:ilvl="0" w:tplc="28D859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0E0B"/>
    <w:multiLevelType w:val="hybridMultilevel"/>
    <w:tmpl w:val="BE9E31C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F4324F"/>
    <w:multiLevelType w:val="hybridMultilevel"/>
    <w:tmpl w:val="FB300888"/>
    <w:lvl w:ilvl="0" w:tplc="6CBA9FB8">
      <w:numFmt w:val="bullet"/>
      <w:lvlText w:val="-"/>
      <w:lvlJc w:val="left"/>
      <w:pPr>
        <w:ind w:left="319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BD3BF6"/>
    <w:multiLevelType w:val="hybridMultilevel"/>
    <w:tmpl w:val="8BF0ECE8"/>
    <w:lvl w:ilvl="0" w:tplc="101075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B2DE9"/>
    <w:multiLevelType w:val="singleLevel"/>
    <w:tmpl w:val="BF1C2626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197EFE"/>
    <w:multiLevelType w:val="hybridMultilevel"/>
    <w:tmpl w:val="EB221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E70C0"/>
    <w:multiLevelType w:val="multilevel"/>
    <w:tmpl w:val="9456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040E1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08E227A"/>
    <w:multiLevelType w:val="multilevel"/>
    <w:tmpl w:val="9456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7A43D4"/>
    <w:multiLevelType w:val="hybridMultilevel"/>
    <w:tmpl w:val="7B025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83E13"/>
    <w:multiLevelType w:val="hybridMultilevel"/>
    <w:tmpl w:val="E2A8FF3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79371AC"/>
    <w:multiLevelType w:val="hybridMultilevel"/>
    <w:tmpl w:val="A5CC2F04"/>
    <w:lvl w:ilvl="0" w:tplc="D130C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5729E"/>
    <w:multiLevelType w:val="hybridMultilevel"/>
    <w:tmpl w:val="EB221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667F9"/>
    <w:multiLevelType w:val="hybridMultilevel"/>
    <w:tmpl w:val="E1946B50"/>
    <w:lvl w:ilvl="0" w:tplc="457CFA4C">
      <w:start w:val="6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4416A57"/>
    <w:multiLevelType w:val="hybridMultilevel"/>
    <w:tmpl w:val="414698F4"/>
    <w:lvl w:ilvl="0" w:tplc="0F08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D75DC"/>
    <w:multiLevelType w:val="hybridMultilevel"/>
    <w:tmpl w:val="6C52D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C441D"/>
    <w:multiLevelType w:val="hybridMultilevel"/>
    <w:tmpl w:val="8B1E83CC"/>
    <w:lvl w:ilvl="0" w:tplc="A20C5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6CA8"/>
    <w:multiLevelType w:val="hybridMultilevel"/>
    <w:tmpl w:val="A246D79E"/>
    <w:lvl w:ilvl="0" w:tplc="9476EDE8">
      <w:numFmt w:val="bullet"/>
      <w:lvlText w:val="–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2" w15:restartNumberingAfterBreak="0">
    <w:nsid w:val="45714F13"/>
    <w:multiLevelType w:val="multilevel"/>
    <w:tmpl w:val="05F27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9A208C1"/>
    <w:multiLevelType w:val="hybridMultilevel"/>
    <w:tmpl w:val="40C63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5699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FBC35DE"/>
    <w:multiLevelType w:val="hybridMultilevel"/>
    <w:tmpl w:val="EB221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6548F"/>
    <w:multiLevelType w:val="hybridMultilevel"/>
    <w:tmpl w:val="53F2D3AA"/>
    <w:lvl w:ilvl="0" w:tplc="8A009E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0514C1"/>
    <w:multiLevelType w:val="multilevel"/>
    <w:tmpl w:val="E1CE421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CF6090A"/>
    <w:multiLevelType w:val="hybridMultilevel"/>
    <w:tmpl w:val="4A8662A6"/>
    <w:lvl w:ilvl="0" w:tplc="D5F80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C6A9F"/>
    <w:multiLevelType w:val="hybridMultilevel"/>
    <w:tmpl w:val="36E2F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31781"/>
    <w:multiLevelType w:val="hybridMultilevel"/>
    <w:tmpl w:val="1EE6CB68"/>
    <w:lvl w:ilvl="0" w:tplc="FDAAF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E6A28"/>
    <w:multiLevelType w:val="multilevel"/>
    <w:tmpl w:val="C2804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EF228E"/>
    <w:multiLevelType w:val="hybridMultilevel"/>
    <w:tmpl w:val="8B1E83CC"/>
    <w:lvl w:ilvl="0" w:tplc="A20C5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C1B17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25443C8"/>
    <w:multiLevelType w:val="hybridMultilevel"/>
    <w:tmpl w:val="E520ADF4"/>
    <w:lvl w:ilvl="0" w:tplc="BC38339A"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3011C"/>
    <w:multiLevelType w:val="hybridMultilevel"/>
    <w:tmpl w:val="58E23A0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F361D"/>
    <w:multiLevelType w:val="hybridMultilevel"/>
    <w:tmpl w:val="27BCB2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900FB"/>
    <w:multiLevelType w:val="hybridMultilevel"/>
    <w:tmpl w:val="EBE8D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6"/>
  </w:num>
  <w:num w:numId="4">
    <w:abstractNumId w:val="28"/>
  </w:num>
  <w:num w:numId="5">
    <w:abstractNumId w:val="5"/>
  </w:num>
  <w:num w:numId="6">
    <w:abstractNumId w:val="30"/>
  </w:num>
  <w:num w:numId="7">
    <w:abstractNumId w:val="22"/>
  </w:num>
  <w:num w:numId="8">
    <w:abstractNumId w:val="36"/>
  </w:num>
  <w:num w:numId="9">
    <w:abstractNumId w:val="18"/>
  </w:num>
  <w:num w:numId="10">
    <w:abstractNumId w:val="33"/>
  </w:num>
  <w:num w:numId="11">
    <w:abstractNumId w:val="38"/>
  </w:num>
  <w:num w:numId="12">
    <w:abstractNumId w:val="27"/>
  </w:num>
  <w:num w:numId="13">
    <w:abstractNumId w:val="35"/>
  </w:num>
  <w:num w:numId="14">
    <w:abstractNumId w:val="21"/>
  </w:num>
  <w:num w:numId="15">
    <w:abstractNumId w:val="14"/>
  </w:num>
  <w:num w:numId="16">
    <w:abstractNumId w:val="13"/>
  </w:num>
  <w:num w:numId="17">
    <w:abstractNumId w:val="19"/>
  </w:num>
  <w:num w:numId="18">
    <w:abstractNumId w:val="15"/>
  </w:num>
  <w:num w:numId="19">
    <w:abstractNumId w:val="11"/>
  </w:num>
  <w:num w:numId="20">
    <w:abstractNumId w:val="24"/>
  </w:num>
  <w:num w:numId="21">
    <w:abstractNumId w:val="8"/>
  </w:num>
  <w:num w:numId="22">
    <w:abstractNumId w:val="31"/>
  </w:num>
  <w:num w:numId="23">
    <w:abstractNumId w:val="1"/>
  </w:num>
  <w:num w:numId="24">
    <w:abstractNumId w:val="4"/>
  </w:num>
  <w:num w:numId="25">
    <w:abstractNumId w:val="29"/>
  </w:num>
  <w:num w:numId="26">
    <w:abstractNumId w:val="3"/>
  </w:num>
  <w:num w:numId="27">
    <w:abstractNumId w:val="23"/>
  </w:num>
  <w:num w:numId="28">
    <w:abstractNumId w:val="1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7"/>
  </w:num>
  <w:num w:numId="33">
    <w:abstractNumId w:val="9"/>
  </w:num>
  <w:num w:numId="34">
    <w:abstractNumId w:val="25"/>
  </w:num>
  <w:num w:numId="35">
    <w:abstractNumId w:val="10"/>
  </w:num>
  <w:num w:numId="36">
    <w:abstractNumId w:val="16"/>
  </w:num>
  <w:num w:numId="37">
    <w:abstractNumId w:val="34"/>
  </w:num>
  <w:num w:numId="38">
    <w:abstractNumId w:val="37"/>
  </w:num>
  <w:num w:numId="3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B2D"/>
    <w:rsid w:val="000066A8"/>
    <w:rsid w:val="000117FE"/>
    <w:rsid w:val="00017D01"/>
    <w:rsid w:val="000260D0"/>
    <w:rsid w:val="000309D0"/>
    <w:rsid w:val="00035B31"/>
    <w:rsid w:val="00045D87"/>
    <w:rsid w:val="0004674C"/>
    <w:rsid w:val="00056217"/>
    <w:rsid w:val="00057B4B"/>
    <w:rsid w:val="00077B1E"/>
    <w:rsid w:val="000817B3"/>
    <w:rsid w:val="00086054"/>
    <w:rsid w:val="0009222F"/>
    <w:rsid w:val="00095A6E"/>
    <w:rsid w:val="000A5F65"/>
    <w:rsid w:val="000B0F57"/>
    <w:rsid w:val="000B3B61"/>
    <w:rsid w:val="000F4535"/>
    <w:rsid w:val="00115A3E"/>
    <w:rsid w:val="0011658A"/>
    <w:rsid w:val="0012382A"/>
    <w:rsid w:val="0013518A"/>
    <w:rsid w:val="00135781"/>
    <w:rsid w:val="001434F5"/>
    <w:rsid w:val="00146A97"/>
    <w:rsid w:val="00150E0C"/>
    <w:rsid w:val="0018210F"/>
    <w:rsid w:val="00190D2A"/>
    <w:rsid w:val="00194D4C"/>
    <w:rsid w:val="001C6200"/>
    <w:rsid w:val="001E39CA"/>
    <w:rsid w:val="001F58E6"/>
    <w:rsid w:val="001F6EB2"/>
    <w:rsid w:val="00221262"/>
    <w:rsid w:val="00234F5C"/>
    <w:rsid w:val="002450C9"/>
    <w:rsid w:val="00275AFC"/>
    <w:rsid w:val="00277167"/>
    <w:rsid w:val="00284CE2"/>
    <w:rsid w:val="00292B72"/>
    <w:rsid w:val="0029435F"/>
    <w:rsid w:val="002E1D92"/>
    <w:rsid w:val="002F149C"/>
    <w:rsid w:val="002F32B7"/>
    <w:rsid w:val="00301190"/>
    <w:rsid w:val="00317625"/>
    <w:rsid w:val="00333F14"/>
    <w:rsid w:val="003527F5"/>
    <w:rsid w:val="00357249"/>
    <w:rsid w:val="003618A5"/>
    <w:rsid w:val="00370D30"/>
    <w:rsid w:val="00387176"/>
    <w:rsid w:val="003C0737"/>
    <w:rsid w:val="003D645F"/>
    <w:rsid w:val="003E44F3"/>
    <w:rsid w:val="003E73A1"/>
    <w:rsid w:val="00401378"/>
    <w:rsid w:val="00401838"/>
    <w:rsid w:val="00403676"/>
    <w:rsid w:val="00424711"/>
    <w:rsid w:val="004414EB"/>
    <w:rsid w:val="00447032"/>
    <w:rsid w:val="00473398"/>
    <w:rsid w:val="00485269"/>
    <w:rsid w:val="00485333"/>
    <w:rsid w:val="00493007"/>
    <w:rsid w:val="00496A11"/>
    <w:rsid w:val="004A392D"/>
    <w:rsid w:val="004A39E5"/>
    <w:rsid w:val="004A69D8"/>
    <w:rsid w:val="004B5997"/>
    <w:rsid w:val="004C1AA1"/>
    <w:rsid w:val="004C4004"/>
    <w:rsid w:val="004C66B4"/>
    <w:rsid w:val="004D02EF"/>
    <w:rsid w:val="004D09E3"/>
    <w:rsid w:val="004D472B"/>
    <w:rsid w:val="004D6029"/>
    <w:rsid w:val="004E0FA0"/>
    <w:rsid w:val="00502CE0"/>
    <w:rsid w:val="00504EDE"/>
    <w:rsid w:val="005167FB"/>
    <w:rsid w:val="00520FE2"/>
    <w:rsid w:val="0052608B"/>
    <w:rsid w:val="005416A4"/>
    <w:rsid w:val="00551E78"/>
    <w:rsid w:val="005549BB"/>
    <w:rsid w:val="00555E9E"/>
    <w:rsid w:val="00576245"/>
    <w:rsid w:val="00584B00"/>
    <w:rsid w:val="005A326B"/>
    <w:rsid w:val="005A376E"/>
    <w:rsid w:val="005A3C65"/>
    <w:rsid w:val="005B40AE"/>
    <w:rsid w:val="005C3102"/>
    <w:rsid w:val="005C55E1"/>
    <w:rsid w:val="005E63FB"/>
    <w:rsid w:val="005E6BC9"/>
    <w:rsid w:val="006005BC"/>
    <w:rsid w:val="00604EAA"/>
    <w:rsid w:val="006125FD"/>
    <w:rsid w:val="00616B5A"/>
    <w:rsid w:val="0062297A"/>
    <w:rsid w:val="0066417A"/>
    <w:rsid w:val="006738B2"/>
    <w:rsid w:val="00676D2B"/>
    <w:rsid w:val="00680ECD"/>
    <w:rsid w:val="00690A98"/>
    <w:rsid w:val="00690F4B"/>
    <w:rsid w:val="006A15E2"/>
    <w:rsid w:val="006D53D0"/>
    <w:rsid w:val="006D5884"/>
    <w:rsid w:val="006F0CD1"/>
    <w:rsid w:val="00702961"/>
    <w:rsid w:val="00714ED6"/>
    <w:rsid w:val="00745A84"/>
    <w:rsid w:val="007549BC"/>
    <w:rsid w:val="007770C2"/>
    <w:rsid w:val="007810D9"/>
    <w:rsid w:val="007858E7"/>
    <w:rsid w:val="00785AC4"/>
    <w:rsid w:val="0079453D"/>
    <w:rsid w:val="007A0685"/>
    <w:rsid w:val="007A0E10"/>
    <w:rsid w:val="007B1B2D"/>
    <w:rsid w:val="007D6FB7"/>
    <w:rsid w:val="00807CF2"/>
    <w:rsid w:val="00822FC2"/>
    <w:rsid w:val="008260BA"/>
    <w:rsid w:val="008316F3"/>
    <w:rsid w:val="008331AF"/>
    <w:rsid w:val="00841118"/>
    <w:rsid w:val="00846FC1"/>
    <w:rsid w:val="00851B69"/>
    <w:rsid w:val="00867CD0"/>
    <w:rsid w:val="00873064"/>
    <w:rsid w:val="00874914"/>
    <w:rsid w:val="008A52B6"/>
    <w:rsid w:val="008D0796"/>
    <w:rsid w:val="008D23B1"/>
    <w:rsid w:val="008E1825"/>
    <w:rsid w:val="008E27D4"/>
    <w:rsid w:val="008E752F"/>
    <w:rsid w:val="0090393D"/>
    <w:rsid w:val="00915A43"/>
    <w:rsid w:val="00922CC5"/>
    <w:rsid w:val="00924B0A"/>
    <w:rsid w:val="00942592"/>
    <w:rsid w:val="00945998"/>
    <w:rsid w:val="00954531"/>
    <w:rsid w:val="00965E77"/>
    <w:rsid w:val="009742B1"/>
    <w:rsid w:val="009830B1"/>
    <w:rsid w:val="00987761"/>
    <w:rsid w:val="00992C61"/>
    <w:rsid w:val="009A0055"/>
    <w:rsid w:val="009B3EE3"/>
    <w:rsid w:val="009C68EB"/>
    <w:rsid w:val="009E1841"/>
    <w:rsid w:val="009F1F78"/>
    <w:rsid w:val="009F644A"/>
    <w:rsid w:val="00A227D0"/>
    <w:rsid w:val="00A27A82"/>
    <w:rsid w:val="00A27B7F"/>
    <w:rsid w:val="00A3025A"/>
    <w:rsid w:val="00A364AE"/>
    <w:rsid w:val="00A51A16"/>
    <w:rsid w:val="00A5572D"/>
    <w:rsid w:val="00A601A7"/>
    <w:rsid w:val="00A82685"/>
    <w:rsid w:val="00A86D7C"/>
    <w:rsid w:val="00A93150"/>
    <w:rsid w:val="00A9609A"/>
    <w:rsid w:val="00A96F2C"/>
    <w:rsid w:val="00AB60F2"/>
    <w:rsid w:val="00AC5085"/>
    <w:rsid w:val="00AD3FC6"/>
    <w:rsid w:val="00AE5B55"/>
    <w:rsid w:val="00AF08F3"/>
    <w:rsid w:val="00AF51B0"/>
    <w:rsid w:val="00B1028C"/>
    <w:rsid w:val="00B11769"/>
    <w:rsid w:val="00B1740E"/>
    <w:rsid w:val="00B25073"/>
    <w:rsid w:val="00B346D1"/>
    <w:rsid w:val="00B418F6"/>
    <w:rsid w:val="00B45F27"/>
    <w:rsid w:val="00B469E4"/>
    <w:rsid w:val="00B653FB"/>
    <w:rsid w:val="00B80292"/>
    <w:rsid w:val="00B80A52"/>
    <w:rsid w:val="00BB6DDA"/>
    <w:rsid w:val="00BC6947"/>
    <w:rsid w:val="00BC6FAE"/>
    <w:rsid w:val="00BD38F3"/>
    <w:rsid w:val="00BF5CC8"/>
    <w:rsid w:val="00C0010B"/>
    <w:rsid w:val="00C07DAF"/>
    <w:rsid w:val="00C26A71"/>
    <w:rsid w:val="00C34962"/>
    <w:rsid w:val="00C57B6E"/>
    <w:rsid w:val="00C65C74"/>
    <w:rsid w:val="00C866B6"/>
    <w:rsid w:val="00C95B88"/>
    <w:rsid w:val="00CA493F"/>
    <w:rsid w:val="00CD30E6"/>
    <w:rsid w:val="00CE0CD9"/>
    <w:rsid w:val="00D07A1E"/>
    <w:rsid w:val="00D13559"/>
    <w:rsid w:val="00D321BC"/>
    <w:rsid w:val="00D42004"/>
    <w:rsid w:val="00D55872"/>
    <w:rsid w:val="00D75064"/>
    <w:rsid w:val="00D76367"/>
    <w:rsid w:val="00D8125B"/>
    <w:rsid w:val="00D85B18"/>
    <w:rsid w:val="00DA04BE"/>
    <w:rsid w:val="00DA640E"/>
    <w:rsid w:val="00DB6317"/>
    <w:rsid w:val="00DB659C"/>
    <w:rsid w:val="00DC1C53"/>
    <w:rsid w:val="00DC5F6D"/>
    <w:rsid w:val="00E01AFD"/>
    <w:rsid w:val="00E1076C"/>
    <w:rsid w:val="00E232E8"/>
    <w:rsid w:val="00E446EC"/>
    <w:rsid w:val="00E533E5"/>
    <w:rsid w:val="00E54A38"/>
    <w:rsid w:val="00E55CF5"/>
    <w:rsid w:val="00E573C9"/>
    <w:rsid w:val="00E63ED0"/>
    <w:rsid w:val="00E739CE"/>
    <w:rsid w:val="00E77638"/>
    <w:rsid w:val="00E8138E"/>
    <w:rsid w:val="00E937D5"/>
    <w:rsid w:val="00EA6670"/>
    <w:rsid w:val="00EB62A8"/>
    <w:rsid w:val="00EC605F"/>
    <w:rsid w:val="00ED4848"/>
    <w:rsid w:val="00EE24F6"/>
    <w:rsid w:val="00EE4629"/>
    <w:rsid w:val="00F056BD"/>
    <w:rsid w:val="00F33C71"/>
    <w:rsid w:val="00F37B6D"/>
    <w:rsid w:val="00F47AC2"/>
    <w:rsid w:val="00F6523E"/>
    <w:rsid w:val="00F72332"/>
    <w:rsid w:val="00F858C3"/>
    <w:rsid w:val="00FA71CD"/>
    <w:rsid w:val="00FB5423"/>
    <w:rsid w:val="00FC3A35"/>
    <w:rsid w:val="00FC6942"/>
    <w:rsid w:val="00FE16AA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3342"/>
  <w15:chartTrackingRefBased/>
  <w15:docId w15:val="{A7F57698-66A2-4726-ABF2-E841E32D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469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9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167"/>
    <w:pPr>
      <w:keepNext/>
      <w:keepLines/>
      <w:spacing w:before="160"/>
      <w:outlineLvl w:val="2"/>
    </w:pPr>
    <w:rPr>
      <w:rFonts w:ascii="Cambria" w:hAnsi="Cambria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7167"/>
    <w:pPr>
      <w:keepNext/>
      <w:keepLines/>
      <w:spacing w:before="80" w:line="300" w:lineRule="auto"/>
      <w:outlineLvl w:val="3"/>
    </w:pPr>
    <w:rPr>
      <w:rFonts w:ascii="Cambria" w:hAnsi="Cambria"/>
      <w:i/>
      <w:iCs/>
      <w:sz w:val="30"/>
      <w:szCs w:val="3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167"/>
    <w:pPr>
      <w:keepNext/>
      <w:keepLines/>
      <w:spacing w:before="40" w:line="300" w:lineRule="auto"/>
      <w:outlineLvl w:val="4"/>
    </w:pPr>
    <w:rPr>
      <w:rFonts w:ascii="Cambria" w:hAnsi="Cambria"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12382A"/>
    <w:pPr>
      <w:keepNext/>
      <w:widowControl w:val="0"/>
      <w:autoSpaceDE w:val="0"/>
      <w:autoSpaceDN w:val="0"/>
      <w:jc w:val="both"/>
      <w:outlineLvl w:val="5"/>
    </w:pPr>
    <w:rPr>
      <w:b/>
      <w:bCs/>
      <w:szCs w:val="20"/>
      <w:lang w:val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167"/>
    <w:pPr>
      <w:keepNext/>
      <w:keepLines/>
      <w:spacing w:before="40" w:line="300" w:lineRule="auto"/>
      <w:outlineLvl w:val="6"/>
    </w:pPr>
    <w:rPr>
      <w:rFonts w:ascii="Cambria" w:hAnsi="Cambria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167"/>
    <w:pPr>
      <w:keepNext/>
      <w:keepLines/>
      <w:spacing w:before="40" w:line="300" w:lineRule="auto"/>
      <w:outlineLvl w:val="7"/>
    </w:pPr>
    <w:rPr>
      <w:rFonts w:ascii="Cambria" w:hAnsi="Cambria"/>
      <w:i/>
      <w:iCs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167"/>
    <w:pPr>
      <w:keepNext/>
      <w:keepLines/>
      <w:spacing w:before="40" w:line="300" w:lineRule="auto"/>
      <w:outlineLvl w:val="8"/>
    </w:pPr>
    <w:rPr>
      <w:rFonts w:ascii="Calibri" w:hAnsi="Calibri"/>
      <w:b/>
      <w:bCs/>
      <w:i/>
      <w:iCs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2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810D9"/>
    <w:pPr>
      <w:widowControl w:val="0"/>
      <w:numPr>
        <w:ilvl w:val="12"/>
      </w:numPr>
      <w:autoSpaceDE w:val="0"/>
      <w:autoSpaceDN w:val="0"/>
      <w:jc w:val="both"/>
    </w:pPr>
    <w:rPr>
      <w:rFonts w:ascii="Charter HR" w:hAnsi="Charter HR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810D9"/>
    <w:rPr>
      <w:rFonts w:ascii="Charter HR" w:eastAsia="Times New Roman" w:hAnsi="Charter HR" w:cs="Times New Roman"/>
      <w:sz w:val="20"/>
      <w:szCs w:val="20"/>
      <w:lang w:val="en-US"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12382A"/>
    <w:rPr>
      <w:rFonts w:ascii="Times New Roman" w:eastAsia="Times New Roman" w:hAnsi="Times New Roman" w:cs="Times New Roman"/>
      <w:b/>
      <w:bCs/>
      <w:sz w:val="24"/>
      <w:szCs w:val="20"/>
      <w:lang w:val="de-DE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C9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B469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BodyText">
    <w:name w:val="Body Text"/>
    <w:basedOn w:val="Normal"/>
    <w:link w:val="BodyTextChar"/>
    <w:rsid w:val="000B0F57"/>
    <w:pPr>
      <w:spacing w:after="12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B0F57"/>
    <w:rPr>
      <w:rFonts w:ascii="Arial" w:eastAsia="Times New Roman" w:hAnsi="Arial" w:cs="Times New Roman"/>
      <w:szCs w:val="20"/>
      <w:lang w:eastAsia="hr-HR"/>
    </w:rPr>
  </w:style>
  <w:style w:type="paragraph" w:styleId="NoSpacing">
    <w:name w:val="No Spacing"/>
    <w:link w:val="NoSpacingChar"/>
    <w:uiPriority w:val="1"/>
    <w:qFormat/>
    <w:rsid w:val="000B0F57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styleId="Emphasis">
    <w:name w:val="Emphasis"/>
    <w:uiPriority w:val="20"/>
    <w:qFormat/>
    <w:rsid w:val="000B0F57"/>
    <w:rPr>
      <w:i/>
      <w:iCs/>
    </w:rPr>
  </w:style>
  <w:style w:type="paragraph" w:styleId="NormalWeb">
    <w:name w:val="Normal (Web)"/>
    <w:basedOn w:val="Normal"/>
    <w:uiPriority w:val="99"/>
    <w:unhideWhenUsed/>
    <w:rsid w:val="00C65C74"/>
    <w:pPr>
      <w:spacing w:before="100" w:beforeAutospacing="1" w:after="100" w:afterAutospacing="1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6229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167"/>
    <w:rPr>
      <w:rFonts w:ascii="Cambria" w:eastAsia="Times New Roman" w:hAnsi="Cambria"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7167"/>
    <w:rPr>
      <w:rFonts w:ascii="Cambria" w:eastAsia="Times New Roman" w:hAnsi="Cambria" w:cs="Times New Roman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167"/>
    <w:rPr>
      <w:rFonts w:ascii="Cambria" w:eastAsia="Times New Roman" w:hAnsi="Cambria" w:cs="Times New Roman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167"/>
    <w:rPr>
      <w:rFonts w:ascii="Cambria" w:eastAsia="Times New Roman" w:hAnsi="Cambr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167"/>
    <w:rPr>
      <w:rFonts w:ascii="Cambria" w:eastAsia="Times New Roman" w:hAnsi="Cambria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167"/>
    <w:rPr>
      <w:rFonts w:ascii="Calibri" w:eastAsia="Times New Roman" w:hAnsi="Calibri" w:cs="Times New Roman"/>
      <w:b/>
      <w:bCs/>
      <w:i/>
      <w:iCs/>
      <w:sz w:val="21"/>
      <w:szCs w:val="21"/>
    </w:rPr>
  </w:style>
  <w:style w:type="table" w:styleId="TableGrid">
    <w:name w:val="Table Grid"/>
    <w:basedOn w:val="TableNormal"/>
    <w:uiPriority w:val="39"/>
    <w:rsid w:val="002771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77167"/>
    <w:pPr>
      <w:tabs>
        <w:tab w:val="center" w:pos="4536"/>
        <w:tab w:val="right" w:pos="9072"/>
      </w:tabs>
    </w:pPr>
    <w:rPr>
      <w:rFonts w:ascii="Calibri" w:hAnsi="Calibri"/>
      <w:sz w:val="21"/>
      <w:szCs w:val="21"/>
      <w:lang w:eastAsia="en-US"/>
    </w:rPr>
  </w:style>
  <w:style w:type="character" w:customStyle="1" w:styleId="HeaderChar">
    <w:name w:val="Header Char"/>
    <w:basedOn w:val="DefaultParagraphFont"/>
    <w:link w:val="Header"/>
    <w:rsid w:val="00277167"/>
    <w:rPr>
      <w:rFonts w:ascii="Calibri" w:eastAsia="Times New Roman" w:hAnsi="Calibri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77167"/>
    <w:pPr>
      <w:tabs>
        <w:tab w:val="center" w:pos="4536"/>
        <w:tab w:val="right" w:pos="9072"/>
      </w:tabs>
    </w:pPr>
    <w:rPr>
      <w:rFonts w:ascii="Calibri" w:hAnsi="Calibri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7167"/>
    <w:rPr>
      <w:rFonts w:ascii="Calibri" w:eastAsia="Times New Roman" w:hAnsi="Calibri" w:cs="Times New Roman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716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277167"/>
    <w:pPr>
      <w:pBdr>
        <w:top w:val="single" w:sz="6" w:space="8" w:color="9BBB59"/>
        <w:bottom w:val="single" w:sz="6" w:space="8" w:color="9BBB59"/>
      </w:pBdr>
      <w:spacing w:after="400"/>
      <w:contextualSpacing/>
      <w:jc w:val="center"/>
    </w:pPr>
    <w:rPr>
      <w:rFonts w:ascii="Cambria" w:hAnsi="Cambria"/>
      <w:caps/>
      <w:color w:val="1F497D"/>
      <w:spacing w:val="30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rsid w:val="00277167"/>
    <w:rPr>
      <w:rFonts w:ascii="Cambria" w:eastAsia="Times New Roman" w:hAnsi="Cambria" w:cs="Times New Roman"/>
      <w:caps/>
      <w:color w:val="1F497D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167"/>
    <w:pPr>
      <w:numPr>
        <w:ilvl w:val="1"/>
      </w:numPr>
      <w:spacing w:after="160" w:line="300" w:lineRule="auto"/>
      <w:jc w:val="center"/>
    </w:pPr>
    <w:rPr>
      <w:rFonts w:ascii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77167"/>
    <w:rPr>
      <w:rFonts w:ascii="Calibri" w:eastAsia="Times New Roman" w:hAnsi="Calibri" w:cs="Times New Roman"/>
      <w:color w:val="1F497D"/>
      <w:sz w:val="28"/>
      <w:szCs w:val="28"/>
    </w:rPr>
  </w:style>
  <w:style w:type="character" w:styleId="Strong">
    <w:name w:val="Strong"/>
    <w:uiPriority w:val="22"/>
    <w:qFormat/>
    <w:rsid w:val="0027716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77167"/>
    <w:pPr>
      <w:spacing w:before="160" w:after="160" w:line="300" w:lineRule="auto"/>
      <w:ind w:left="720" w:right="720"/>
      <w:jc w:val="center"/>
    </w:pPr>
    <w:rPr>
      <w:rFonts w:ascii="Calibri" w:hAnsi="Calibri"/>
      <w:i/>
      <w:iCs/>
      <w:color w:val="76923C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277167"/>
    <w:rPr>
      <w:rFonts w:ascii="Calibri" w:eastAsia="Times New Roman" w:hAnsi="Calibri" w:cs="Times New Roman"/>
      <w:i/>
      <w:iCs/>
      <w:color w:val="76923C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167"/>
    <w:pPr>
      <w:spacing w:before="160" w:after="160" w:line="276" w:lineRule="auto"/>
      <w:ind w:left="936" w:right="936"/>
      <w:jc w:val="center"/>
    </w:pPr>
    <w:rPr>
      <w:rFonts w:ascii="Cambria" w:hAnsi="Cambria"/>
      <w:caps/>
      <w:color w:val="365F91"/>
      <w:sz w:val="28"/>
      <w:szCs w:val="28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167"/>
    <w:rPr>
      <w:rFonts w:ascii="Cambria" w:eastAsia="Times New Roman" w:hAnsi="Cambria" w:cs="Times New Roman"/>
      <w:caps/>
      <w:color w:val="365F91"/>
      <w:sz w:val="28"/>
      <w:szCs w:val="28"/>
    </w:rPr>
  </w:style>
  <w:style w:type="character" w:styleId="SubtleEmphasis">
    <w:name w:val="Subtle Emphasis"/>
    <w:uiPriority w:val="19"/>
    <w:qFormat/>
    <w:rsid w:val="00277167"/>
    <w:rPr>
      <w:i/>
      <w:iCs/>
      <w:color w:val="595959"/>
    </w:rPr>
  </w:style>
  <w:style w:type="character" w:styleId="IntenseEmphasis">
    <w:name w:val="Intense Emphasis"/>
    <w:uiPriority w:val="21"/>
    <w:qFormat/>
    <w:rsid w:val="00277167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277167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uiPriority w:val="32"/>
    <w:qFormat/>
    <w:rsid w:val="0027716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uiPriority w:val="33"/>
    <w:qFormat/>
    <w:rsid w:val="0027716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7167"/>
    <w:pPr>
      <w:spacing w:before="320" w:after="80"/>
      <w:jc w:val="center"/>
      <w:outlineLvl w:val="9"/>
    </w:pPr>
    <w:rPr>
      <w:rFonts w:ascii="Cambria" w:eastAsia="Times New Roman" w:hAnsi="Cambria" w:cs="Times New Roman"/>
      <w:color w:val="365F91"/>
      <w:sz w:val="40"/>
      <w:szCs w:val="40"/>
      <w:lang w:eastAsia="en-US"/>
    </w:rPr>
  </w:style>
  <w:style w:type="paragraph" w:customStyle="1" w:styleId="doc">
    <w:name w:val="doc"/>
    <w:basedOn w:val="Normal"/>
    <w:rsid w:val="00277167"/>
    <w:pPr>
      <w:spacing w:after="75" w:line="300" w:lineRule="atLeast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t-9-8-bez-uvl">
    <w:name w:val="t-9-8-bez-uvl"/>
    <w:basedOn w:val="Normal"/>
    <w:rsid w:val="00277167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t-9-8">
    <w:name w:val="t-9-8"/>
    <w:basedOn w:val="Normal"/>
    <w:rsid w:val="00277167"/>
    <w:pPr>
      <w:spacing w:before="100" w:beforeAutospacing="1" w:after="100" w:afterAutospacing="1"/>
    </w:pPr>
    <w:rPr>
      <w:rFonts w:eastAsia="SimSun"/>
      <w:lang w:eastAsia="zh-CN"/>
    </w:rPr>
  </w:style>
  <w:style w:type="character" w:styleId="CommentReference">
    <w:name w:val="annotation reference"/>
    <w:uiPriority w:val="99"/>
    <w:semiHidden/>
    <w:unhideWhenUsed/>
    <w:rsid w:val="00277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167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16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16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77167"/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m-5226747107962846353msolistparagraph">
    <w:name w:val="m_-5226747107962846353msolistparagraph"/>
    <w:basedOn w:val="Normal"/>
    <w:rsid w:val="009742B1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CA493F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0CD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0CD1"/>
  </w:style>
  <w:style w:type="paragraph" w:styleId="BodyText3">
    <w:name w:val="Body Text 3"/>
    <w:basedOn w:val="Normal"/>
    <w:link w:val="BodyText3Char"/>
    <w:uiPriority w:val="99"/>
    <w:semiHidden/>
    <w:unhideWhenUsed/>
    <w:rsid w:val="006F0CD1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0CD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F6628-5068-4D1E-88F6-6A0DD0B5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4367</Words>
  <Characters>24897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10</cp:revision>
  <cp:lastPrinted>2023-10-10T11:00:00Z</cp:lastPrinted>
  <dcterms:created xsi:type="dcterms:W3CDTF">2023-10-09T10:06:00Z</dcterms:created>
  <dcterms:modified xsi:type="dcterms:W3CDTF">2023-10-10T11:11:00Z</dcterms:modified>
</cp:coreProperties>
</file>